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809" w:rsidRDefault="003C3809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Сообщение о существенном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факте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о прекращении лицом права распоряжаться определенным количеством голосов, приходящихся на голосующие акции (доли), составляющие уставный капитал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Общие сведения.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1.1. Полное фирменное наименование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Публичное акционерное общество «Гостиничный комплекс «Ялта-Интурист»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1.2. Сокращенное фирменное наименование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ПАО «г/к «Ялта-Интурист»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1.3. Место нахождения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298600, Российская Федерация, Республика Крым, г. Ялта, ул.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Дражинского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, д. 50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1.4. ОГРН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1149102067762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1.5. ИНН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9103007928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1.6. Уникальный код эмитента, присвоенный регистрирующим органом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50217-А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1.7. Адрес страницы в сети Интернет, используемой эмитентом для раскрытия информации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http://www.yaltaintourist-doc.ru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http://www.e-disclosure.ru/portal/company.aspx?id=34948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 Содержание сообщения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2.1. Полное фирменное наименование, место нахождения, ИНН, ОГРН юридического лица,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у которого прекращено право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распоряжаться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определенным количеством голосов, приходящихся на голосующие акции (доли), составляющие уставный капитал эмитента: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Полное фирменное наименование: </w:t>
      </w:r>
      <w:proofErr w:type="gramStart"/>
      <w:r w:rsidRPr="005F13F8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Общество с ограниченной ответственностью «Имидж»;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Место нахождения: </w:t>
      </w:r>
      <w:r w:rsidRPr="005F13F8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603003, Нижегородская обл., г. Нижний Новгород, ул. Ефремова, д. 4;</w:t>
      </w:r>
      <w:r w:rsidRPr="005F13F8">
        <w:rPr>
          <w:rStyle w:val="apple-converted-space"/>
          <w:rFonts w:ascii="Arial" w:hAnsi="Arial" w:cs="Arial"/>
          <w:b/>
          <w:color w:val="000000"/>
          <w:sz w:val="18"/>
          <w:szCs w:val="18"/>
          <w:shd w:val="clear" w:color="auto" w:fill="FFFFFF"/>
        </w:rPr>
        <w:t> </w:t>
      </w:r>
      <w:r w:rsidRPr="005F13F8">
        <w:rPr>
          <w:rFonts w:ascii="Arial" w:hAnsi="Arial" w:cs="Arial"/>
          <w:b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ИНН: </w:t>
      </w:r>
      <w:r w:rsidRPr="005F13F8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5263092730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;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ОГРН: </w:t>
      </w:r>
      <w:r w:rsidRPr="005F13F8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1125263003788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proofErr w:type="gramEnd"/>
    </w:p>
    <w:p w:rsidR="00ED16D4" w:rsidRDefault="003C3809"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2.2. Вид права распоряжения определенным количеством голосов, приходящихся на голосующие акции (доли), составляющие уставный капитал эмитента, которое прекращено у соответствующего лица</w:t>
      </w:r>
      <w:r w:rsidRPr="005F13F8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: прямое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Pr="005F13F8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распоряжение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2.3. Признак права распоряжения определенным количеством голосов, приходящихся на голосующие акции (доли), составляющие уставный капитал эмитента, которое прекращено у соответствующего лица: </w:t>
      </w:r>
      <w:r w:rsidRPr="005F13F8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самостоятельное распоряжение.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2.4. Основание, в силу которого у лица прекращено право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распоряжаться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определенным количеством голосов, приходящихся на голосующие акции (доли), составляющие уставный капитал эмитента: </w:t>
      </w:r>
      <w:r w:rsidRPr="005F13F8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снижение доли участия в эмитенте.</w:t>
      </w:r>
      <w:r w:rsidRPr="005F13F8">
        <w:rPr>
          <w:rStyle w:val="apple-converted-space"/>
          <w:rFonts w:ascii="Arial" w:hAnsi="Arial" w:cs="Arial"/>
          <w:b/>
          <w:color w:val="000000"/>
          <w:sz w:val="18"/>
          <w:szCs w:val="18"/>
          <w:shd w:val="clear" w:color="auto" w:fill="FFFFFF"/>
        </w:rPr>
        <w:t> </w:t>
      </w:r>
      <w:r w:rsidRPr="005F13F8">
        <w:rPr>
          <w:rFonts w:ascii="Arial" w:hAnsi="Arial" w:cs="Arial"/>
          <w:b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2.5.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Количество и доля голосов в процентах, приходящихся на голосующие акции (доли), составляющие уставный капитал эмитента, которым имело право распоряжаться лицо до наступления соответствующего основания: </w:t>
      </w:r>
      <w:r w:rsidRPr="005F13F8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92 909 615 (Девяносто два миллиона девятьсот девять тысяч шестьсот пятнадцать) голосов, что составляет 19,64 (Девятнадцать целых шестьдесят четыре сотых) % голосов, приходящихся на голосующие акции, составляющие уставный капитал эмитента.</w:t>
      </w:r>
      <w:r w:rsidRPr="009B4D7A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9B4D7A">
        <w:rPr>
          <w:rFonts w:ascii="Arial" w:hAnsi="Arial" w:cs="Arial"/>
          <w:color w:val="000000"/>
          <w:sz w:val="18"/>
          <w:szCs w:val="18"/>
        </w:rPr>
        <w:br/>
      </w:r>
      <w:r w:rsidRPr="009B4D7A">
        <w:rPr>
          <w:rFonts w:ascii="Arial" w:hAnsi="Arial" w:cs="Arial"/>
          <w:color w:val="000000"/>
          <w:sz w:val="18"/>
          <w:szCs w:val="18"/>
          <w:shd w:val="clear" w:color="auto" w:fill="FFFFFF"/>
        </w:rPr>
        <w:t>2.6.</w:t>
      </w:r>
      <w:proofErr w:type="gramEnd"/>
      <w:r w:rsidRPr="009B4D7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gramStart"/>
      <w:r w:rsidRPr="009B4D7A">
        <w:rPr>
          <w:rFonts w:ascii="Arial" w:hAnsi="Arial" w:cs="Arial"/>
          <w:color w:val="000000"/>
          <w:sz w:val="18"/>
          <w:szCs w:val="18"/>
          <w:shd w:val="clear" w:color="auto" w:fill="FFFFFF"/>
        </w:rPr>
        <w:t>Количество и доля голосов в процентах, приходящихся на голосующие акции (доли), составляющие уставный капитал эмитента, которым имеет право распоряжаться лицо после наступления соответствующего основания:</w:t>
      </w:r>
      <w:r w:rsidR="009B4D7A" w:rsidRPr="005F13F8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47 909 615 </w:t>
      </w:r>
      <w:r w:rsidRPr="005F13F8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</w:t>
      </w:r>
      <w:r w:rsidR="0087092C" w:rsidRPr="005F13F8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(</w:t>
      </w:r>
      <w:r w:rsidR="009B4D7A" w:rsidRPr="005F13F8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Сорок семь миллионов девятьсот девять тысяч шестьсот пятнадцать</w:t>
      </w:r>
      <w:r w:rsidR="0087092C" w:rsidRPr="005F13F8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) голосов, что составляет </w:t>
      </w:r>
      <w:r w:rsidR="0000571E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10,08</w:t>
      </w:r>
      <w:r w:rsidRPr="005F13F8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(</w:t>
      </w:r>
      <w:r w:rsidR="0000571E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Десять целых восемь сотых</w:t>
      </w:r>
      <w:bookmarkStart w:id="0" w:name="_GoBack"/>
      <w:bookmarkEnd w:id="0"/>
      <w:r w:rsidRPr="005F13F8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) % голосов, приходящихся на голосующие акции, составляющие уставный капитал эмитента.</w:t>
      </w:r>
      <w:r w:rsidRPr="005F13F8">
        <w:rPr>
          <w:rStyle w:val="apple-converted-space"/>
          <w:rFonts w:ascii="Arial" w:hAnsi="Arial" w:cs="Arial"/>
          <w:b/>
          <w:color w:val="000000"/>
          <w:sz w:val="18"/>
          <w:szCs w:val="18"/>
          <w:shd w:val="clear" w:color="auto" w:fill="FFFFFF"/>
        </w:rPr>
        <w:t> </w:t>
      </w:r>
      <w:r w:rsidRPr="005F13F8">
        <w:rPr>
          <w:rFonts w:ascii="Arial" w:hAnsi="Arial" w:cs="Arial"/>
          <w:b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2.7.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Дата наступления основания, в силу которого у лица прекращено право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распоряжаться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определенным количеством голосов, приходящихся на голосующие акции (доли), составляющ</w:t>
      </w:r>
      <w:r w:rsidR="0087092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ие уставный капитал эмитента: </w:t>
      </w:r>
      <w:r w:rsidR="0087092C" w:rsidRPr="005F13F8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28</w:t>
      </w:r>
      <w:r w:rsidRPr="005F13F8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</w:t>
      </w:r>
      <w:r w:rsidR="0087092C" w:rsidRPr="005F13F8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октября</w:t>
      </w:r>
      <w:r w:rsidRPr="005F13F8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2016 г. – дата отчуждения обыкновенных именных бездокументарных акций Публичного акционерного общества «Гостиничный комплекс «Ялта-Интурист».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3. Подпись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3.1. Наименование должности, И.О. Фамилия уполномоченного лица эмитента: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 w:rsidRPr="005F13F8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Генеральный директор Новожилов М.Л.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 w:rsidR="0087092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3.2. Дата: </w:t>
      </w:r>
      <w:r w:rsidR="0087092C" w:rsidRPr="005F13F8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07</w:t>
      </w:r>
      <w:r w:rsidRPr="005F13F8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</w:t>
      </w:r>
      <w:r w:rsidR="0087092C" w:rsidRPr="005F13F8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ноября</w:t>
      </w:r>
      <w:r w:rsidRPr="005F13F8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2016 г.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sectPr w:rsidR="00ED16D4" w:rsidSect="00293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809"/>
    <w:rsid w:val="0000571E"/>
    <w:rsid w:val="00293ACA"/>
    <w:rsid w:val="003C3809"/>
    <w:rsid w:val="005F13F8"/>
    <w:rsid w:val="0087092C"/>
    <w:rsid w:val="009B4D7A"/>
    <w:rsid w:val="00C0143D"/>
    <w:rsid w:val="00ED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C38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C38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marusovalv</dc:creator>
  <cp:lastModifiedBy>Kochueva</cp:lastModifiedBy>
  <cp:revision>3</cp:revision>
  <dcterms:created xsi:type="dcterms:W3CDTF">2016-11-03T09:59:00Z</dcterms:created>
  <dcterms:modified xsi:type="dcterms:W3CDTF">2016-11-07T15:01:00Z</dcterms:modified>
</cp:coreProperties>
</file>