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4B" w:rsidRDefault="001F424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 </w:t>
      </w:r>
      <w:r>
        <w:rPr>
          <w:rFonts w:ascii="Arial" w:hAnsi="Arial" w:cs="Arial"/>
          <w:color w:val="000000"/>
          <w:sz w:val="18"/>
          <w:szCs w:val="18"/>
        </w:rPr>
        <w:br/>
      </w:r>
      <w:r>
        <w:rPr>
          <w:rFonts w:ascii="Arial" w:hAnsi="Arial" w:cs="Arial"/>
          <w:color w:val="000000"/>
          <w:sz w:val="18"/>
          <w:szCs w:val="18"/>
          <w:shd w:val="clear" w:color="auto" w:fill="FFFFFF"/>
        </w:rPr>
        <w:t>1.4. ОГРН эмитента </w:t>
      </w:r>
      <w:r>
        <w:rPr>
          <w:rFonts w:ascii="Arial" w:hAnsi="Arial" w:cs="Arial"/>
          <w:color w:val="000000"/>
          <w:sz w:val="18"/>
          <w:szCs w:val="18"/>
        </w:rPr>
        <w:br/>
      </w:r>
      <w:r>
        <w:rPr>
          <w:rFonts w:ascii="Arial" w:hAnsi="Arial" w:cs="Arial"/>
          <w:color w:val="000000"/>
          <w:sz w:val="18"/>
          <w:szCs w:val="18"/>
          <w:shd w:val="clear" w:color="auto" w:fill="FFFFFF"/>
        </w:rPr>
        <w:t>1149102067762 </w:t>
      </w:r>
      <w:r>
        <w:rPr>
          <w:rFonts w:ascii="Arial" w:hAnsi="Arial" w:cs="Arial"/>
          <w:color w:val="000000"/>
          <w:sz w:val="18"/>
          <w:szCs w:val="18"/>
        </w:rPr>
        <w:br/>
      </w:r>
      <w:r>
        <w:rPr>
          <w:rFonts w:ascii="Arial" w:hAnsi="Arial" w:cs="Arial"/>
          <w:color w:val="000000"/>
          <w:sz w:val="18"/>
          <w:szCs w:val="18"/>
          <w:shd w:val="clear" w:color="auto" w:fill="FFFFFF"/>
        </w:rPr>
        <w:t>1.5. ИНН эмитента </w:t>
      </w:r>
      <w:r>
        <w:rPr>
          <w:rFonts w:ascii="Arial" w:hAnsi="Arial" w:cs="Arial"/>
          <w:color w:val="000000"/>
          <w:sz w:val="18"/>
          <w:szCs w:val="18"/>
        </w:rPr>
        <w:br/>
      </w:r>
      <w:r>
        <w:rPr>
          <w:rFonts w:ascii="Arial" w:hAnsi="Arial" w:cs="Arial"/>
          <w:color w:val="000000"/>
          <w:sz w:val="18"/>
          <w:szCs w:val="18"/>
          <w:shd w:val="clear" w:color="auto" w:fill="FFFFFF"/>
        </w:rPr>
        <w:t>9103007928 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 </w:t>
      </w:r>
      <w:r>
        <w:rPr>
          <w:rFonts w:ascii="Arial" w:hAnsi="Arial" w:cs="Arial"/>
          <w:color w:val="000000"/>
          <w:sz w:val="18"/>
          <w:szCs w:val="18"/>
        </w:rPr>
        <w:br/>
      </w:r>
      <w:r>
        <w:rPr>
          <w:rFonts w:ascii="Arial" w:hAnsi="Arial" w:cs="Arial"/>
          <w:color w:val="000000"/>
          <w:sz w:val="18"/>
          <w:szCs w:val="18"/>
          <w:shd w:val="clear" w:color="auto" w:fill="FFFFFF"/>
        </w:rPr>
        <w:t>50217-А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 </w:t>
      </w:r>
      <w:r>
        <w:rPr>
          <w:rFonts w:ascii="Arial" w:hAnsi="Arial" w:cs="Arial"/>
          <w:color w:val="000000"/>
          <w:sz w:val="18"/>
          <w:szCs w:val="18"/>
        </w:rPr>
        <w:br/>
      </w:r>
      <w:r>
        <w:rPr>
          <w:rFonts w:ascii="Arial" w:hAnsi="Arial" w:cs="Arial"/>
          <w:color w:val="000000"/>
          <w:sz w:val="18"/>
          <w:szCs w:val="18"/>
          <w:shd w:val="clear" w:color="auto" w:fill="FFFFFF"/>
        </w:rPr>
        <w:t>2.1. Полное фирменное наименование, место нахождения, ИНН, ОГРН юридического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Акционерное общество «Основные ресурсы»</w:t>
      </w:r>
      <w:r>
        <w:rPr>
          <w:rFonts w:ascii="Arial" w:hAnsi="Arial" w:cs="Arial"/>
          <w:color w:val="000000"/>
          <w:sz w:val="18"/>
          <w:szCs w:val="18"/>
        </w:rPr>
        <w:br/>
      </w:r>
      <w:r>
        <w:rPr>
          <w:rFonts w:ascii="Arial" w:hAnsi="Arial" w:cs="Arial"/>
          <w:color w:val="000000"/>
          <w:sz w:val="18"/>
          <w:szCs w:val="18"/>
          <w:shd w:val="clear" w:color="auto" w:fill="FFFFFF"/>
        </w:rPr>
        <w:t xml:space="preserve">109428, г. Москва, Рязанский пр-т, д. 10, стр. 2, </w:t>
      </w:r>
      <w:proofErr w:type="spellStart"/>
      <w:r>
        <w:rPr>
          <w:rFonts w:ascii="Arial" w:hAnsi="Arial" w:cs="Arial"/>
          <w:color w:val="000000"/>
          <w:sz w:val="18"/>
          <w:szCs w:val="18"/>
          <w:shd w:val="clear" w:color="auto" w:fill="FFFFFF"/>
        </w:rPr>
        <w:t>помещ</w:t>
      </w:r>
      <w:proofErr w:type="spellEnd"/>
      <w:r>
        <w:rPr>
          <w:rFonts w:ascii="Arial" w:hAnsi="Arial" w:cs="Arial"/>
          <w:color w:val="000000"/>
          <w:sz w:val="18"/>
          <w:szCs w:val="18"/>
          <w:shd w:val="clear" w:color="auto" w:fill="FFFFFF"/>
        </w:rPr>
        <w:t>. VI, комн. 12</w:t>
      </w:r>
      <w:r>
        <w:rPr>
          <w:rFonts w:ascii="Arial" w:hAnsi="Arial" w:cs="Arial"/>
          <w:color w:val="000000"/>
          <w:sz w:val="18"/>
          <w:szCs w:val="18"/>
        </w:rPr>
        <w:br/>
      </w:r>
      <w:r>
        <w:rPr>
          <w:rFonts w:ascii="Arial" w:hAnsi="Arial" w:cs="Arial"/>
          <w:color w:val="000000"/>
          <w:sz w:val="18"/>
          <w:szCs w:val="18"/>
          <w:shd w:val="clear" w:color="auto" w:fill="FFFFFF"/>
        </w:rPr>
        <w:t>ИНН 9721001423</w:t>
      </w:r>
      <w:r>
        <w:rPr>
          <w:rFonts w:ascii="Arial" w:hAnsi="Arial" w:cs="Arial"/>
          <w:color w:val="000000"/>
          <w:sz w:val="18"/>
          <w:szCs w:val="18"/>
        </w:rPr>
        <w:br/>
      </w:r>
      <w:r>
        <w:rPr>
          <w:rFonts w:ascii="Arial" w:hAnsi="Arial" w:cs="Arial"/>
          <w:color w:val="000000"/>
          <w:sz w:val="18"/>
          <w:szCs w:val="18"/>
          <w:shd w:val="clear" w:color="auto" w:fill="FFFFFF"/>
        </w:rPr>
        <w:t>ОГРН 1167746520787</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косвенное распоряжение.</w:t>
      </w:r>
      <w:r>
        <w:rPr>
          <w:rFonts w:ascii="Arial" w:hAnsi="Arial" w:cs="Arial"/>
          <w:color w:val="000000"/>
          <w:sz w:val="18"/>
          <w:szCs w:val="18"/>
        </w:rPr>
        <w:br/>
      </w:r>
      <w:r>
        <w:rPr>
          <w:rFonts w:ascii="Arial" w:hAnsi="Arial" w:cs="Arial"/>
          <w:color w:val="000000"/>
          <w:sz w:val="18"/>
          <w:szCs w:val="18"/>
          <w:shd w:val="clear" w:color="auto" w:fill="FFFFFF"/>
        </w:rPr>
        <w:t>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Pr>
          <w:rFonts w:ascii="Arial" w:hAnsi="Arial" w:cs="Arial"/>
          <w:color w:val="000000"/>
          <w:sz w:val="18"/>
          <w:szCs w:val="18"/>
        </w:rPr>
        <w:br/>
      </w:r>
      <w:r>
        <w:rPr>
          <w:rFonts w:ascii="Arial" w:hAnsi="Arial" w:cs="Arial"/>
          <w:color w:val="000000"/>
          <w:sz w:val="18"/>
          <w:szCs w:val="18"/>
          <w:shd w:val="clear" w:color="auto" w:fill="FFFFFF"/>
        </w:rPr>
        <w:t>Полное фирменное наименование: Общество с ограниченной ответственностью «Современные технологии»;</w:t>
      </w:r>
      <w:r>
        <w:rPr>
          <w:rFonts w:ascii="Arial" w:hAnsi="Arial" w:cs="Arial"/>
          <w:color w:val="000000"/>
          <w:sz w:val="18"/>
          <w:szCs w:val="18"/>
        </w:rPr>
        <w:br/>
      </w:r>
      <w:r>
        <w:rPr>
          <w:rFonts w:ascii="Arial" w:hAnsi="Arial" w:cs="Arial"/>
          <w:color w:val="000000"/>
          <w:sz w:val="18"/>
          <w:szCs w:val="18"/>
          <w:shd w:val="clear" w:color="auto" w:fill="FFFFFF"/>
        </w:rPr>
        <w:t xml:space="preserve">Место нахождения: 125635, г. Москва, ул. Ангарская, д. 6, </w:t>
      </w:r>
      <w:proofErr w:type="spellStart"/>
      <w:r>
        <w:rPr>
          <w:rFonts w:ascii="Arial" w:hAnsi="Arial" w:cs="Arial"/>
          <w:color w:val="000000"/>
          <w:sz w:val="18"/>
          <w:szCs w:val="18"/>
          <w:shd w:val="clear" w:color="auto" w:fill="FFFFFF"/>
        </w:rPr>
        <w:t>помещ</w:t>
      </w:r>
      <w:proofErr w:type="spellEnd"/>
      <w:r>
        <w:rPr>
          <w:rFonts w:ascii="Arial" w:hAnsi="Arial" w:cs="Arial"/>
          <w:color w:val="000000"/>
          <w:sz w:val="18"/>
          <w:szCs w:val="18"/>
          <w:shd w:val="clear" w:color="auto" w:fill="FFFFFF"/>
        </w:rPr>
        <w:t>. IV, комн. 4;</w:t>
      </w:r>
      <w:r>
        <w:rPr>
          <w:rFonts w:ascii="Arial" w:hAnsi="Arial" w:cs="Arial"/>
          <w:color w:val="000000"/>
          <w:sz w:val="18"/>
          <w:szCs w:val="18"/>
        </w:rPr>
        <w:br/>
      </w:r>
      <w:r>
        <w:rPr>
          <w:rFonts w:ascii="Arial" w:hAnsi="Arial" w:cs="Arial"/>
          <w:color w:val="000000"/>
          <w:sz w:val="18"/>
          <w:szCs w:val="18"/>
          <w:shd w:val="clear" w:color="auto" w:fill="FFFFFF"/>
        </w:rPr>
        <w:t>ИНН: 7743107726;</w:t>
      </w:r>
      <w:r>
        <w:rPr>
          <w:rFonts w:ascii="Arial" w:hAnsi="Arial" w:cs="Arial"/>
          <w:color w:val="000000"/>
          <w:sz w:val="18"/>
          <w:szCs w:val="18"/>
        </w:rPr>
        <w:br/>
      </w:r>
      <w:r>
        <w:rPr>
          <w:rFonts w:ascii="Arial" w:hAnsi="Arial" w:cs="Arial"/>
          <w:color w:val="000000"/>
          <w:sz w:val="18"/>
          <w:szCs w:val="18"/>
          <w:shd w:val="clear" w:color="auto" w:fill="FFFFFF"/>
        </w:rPr>
        <w:t>ОГРН: 1157746611549.</w:t>
      </w:r>
      <w:r>
        <w:rPr>
          <w:rFonts w:ascii="Arial" w:hAnsi="Arial" w:cs="Arial"/>
          <w:color w:val="000000"/>
          <w:sz w:val="18"/>
          <w:szCs w:val="18"/>
        </w:rPr>
        <w:br/>
      </w:r>
      <w:r>
        <w:rPr>
          <w:rFonts w:ascii="Arial" w:hAnsi="Arial" w:cs="Arial"/>
          <w:color w:val="000000"/>
          <w:sz w:val="18"/>
          <w:szCs w:val="18"/>
          <w:shd w:val="clear" w:color="auto" w:fill="FFFFFF"/>
        </w:rP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самостоятельное распоряжение.</w:t>
      </w:r>
      <w:r>
        <w:rPr>
          <w:rFonts w:ascii="Arial" w:hAnsi="Arial" w:cs="Arial"/>
          <w:color w:val="000000"/>
          <w:sz w:val="18"/>
          <w:szCs w:val="18"/>
        </w:rPr>
        <w:br/>
      </w:r>
      <w:r>
        <w:rPr>
          <w:rFonts w:ascii="Arial" w:hAnsi="Arial" w:cs="Arial"/>
          <w:color w:val="000000"/>
          <w:sz w:val="18"/>
          <w:szCs w:val="18"/>
          <w:shd w:val="clear" w:color="auto" w:fill="FFFFFF"/>
        </w:rPr>
        <w:t>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ООО «Современные технологии» является акционером ПАО «г/к «Ялта-Интурист» (далее – эмитент). АО «Основные ресурсы» является участником, владеющим 67 % доли в уставном капитале ООО «Современные технологии». </w:t>
      </w:r>
      <w:r>
        <w:rPr>
          <w:rFonts w:ascii="Arial" w:hAnsi="Arial" w:cs="Arial"/>
          <w:color w:val="000000"/>
          <w:sz w:val="18"/>
          <w:szCs w:val="18"/>
        </w:rPr>
        <w:br/>
      </w:r>
      <w:r>
        <w:rPr>
          <w:rFonts w:ascii="Arial" w:hAnsi="Arial" w:cs="Arial"/>
          <w:color w:val="000000"/>
          <w:sz w:val="18"/>
          <w:szCs w:val="18"/>
          <w:shd w:val="clear" w:color="auto" w:fill="FFFFFF"/>
        </w:rPr>
        <w:t xml:space="preserve">2.6.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w:t>
      </w:r>
      <w:r w:rsidRPr="001F424B">
        <w:rPr>
          <w:rFonts w:ascii="Arial" w:hAnsi="Arial" w:cs="Arial"/>
          <w:color w:val="000000"/>
          <w:sz w:val="18"/>
          <w:szCs w:val="18"/>
          <w:shd w:val="clear" w:color="auto" w:fill="FFFFFF"/>
        </w:rPr>
        <w:t xml:space="preserve">основания: </w:t>
      </w:r>
      <w:r w:rsidRPr="001F424B">
        <w:rPr>
          <w:rFonts w:ascii="Arial" w:hAnsi="Arial" w:cs="Arial"/>
          <w:sz w:val="18"/>
          <w:szCs w:val="18"/>
        </w:rPr>
        <w:t>67 065 398,70</w:t>
      </w:r>
      <w:r w:rsidRPr="001F424B">
        <w:rPr>
          <w:rFonts w:ascii="Arial" w:hAnsi="Arial" w:cs="Arial"/>
          <w:color w:val="000000"/>
          <w:sz w:val="18"/>
          <w:szCs w:val="18"/>
          <w:shd w:val="clear" w:color="auto" w:fill="FFFFFF"/>
        </w:rPr>
        <w:t xml:space="preserve"> (Шестьдесят семь миллионов шестьдесят пять тысяч триста девяносто восемь целых семьдесят сотых) голосов, что составляет 14,18 (Четырнадцать целых восемнадцать сотых) % голосов, приходящихся на голосующие акции, составляющие уставный капитал эмитента.</w:t>
      </w:r>
      <w:r w:rsidRPr="001F424B">
        <w:rPr>
          <w:rFonts w:ascii="Arial" w:hAnsi="Arial" w:cs="Arial"/>
          <w:color w:val="000000"/>
          <w:sz w:val="18"/>
          <w:szCs w:val="18"/>
        </w:rPr>
        <w:br/>
      </w:r>
      <w:r w:rsidRPr="001F424B">
        <w:rPr>
          <w:rFonts w:ascii="Arial" w:hAnsi="Arial" w:cs="Arial"/>
          <w:color w:val="000000"/>
          <w:sz w:val="18"/>
          <w:szCs w:val="18"/>
          <w:shd w:val="clear" w:color="auto" w:fill="FFFFFF"/>
        </w:rPr>
        <w:t>2.7.</w:t>
      </w:r>
      <w:proofErr w:type="gramEnd"/>
      <w:r w:rsidRPr="001F424B">
        <w:rPr>
          <w:rFonts w:ascii="Arial" w:hAnsi="Arial" w:cs="Arial"/>
          <w:color w:val="000000"/>
          <w:sz w:val="18"/>
          <w:szCs w:val="18"/>
          <w:shd w:val="clear" w:color="auto" w:fill="FFFFFF"/>
        </w:rPr>
        <w:t xml:space="preserve"> Количество и доля голосов в процентах, приходящихся на голосующие акции (доли), составляющие уставный капитал эмитента, </w:t>
      </w:r>
      <w:proofErr w:type="gramStart"/>
      <w:r w:rsidRPr="001F424B">
        <w:rPr>
          <w:rFonts w:ascii="Arial" w:hAnsi="Arial" w:cs="Arial"/>
          <w:color w:val="000000"/>
          <w:sz w:val="18"/>
          <w:szCs w:val="18"/>
          <w:shd w:val="clear" w:color="auto" w:fill="FFFFFF"/>
        </w:rPr>
        <w:t>право</w:t>
      </w:r>
      <w:proofErr w:type="gramEnd"/>
      <w:r w:rsidRPr="001F424B">
        <w:rPr>
          <w:rFonts w:ascii="Arial" w:hAnsi="Arial" w:cs="Arial"/>
          <w:color w:val="000000"/>
          <w:sz w:val="18"/>
          <w:szCs w:val="18"/>
          <w:shd w:val="clear" w:color="auto" w:fill="FFFFFF"/>
        </w:rPr>
        <w:t xml:space="preserve"> распоряжаться которым лицо получило после наступления соответствующего основания: </w:t>
      </w:r>
      <w:r w:rsidRPr="001F424B">
        <w:rPr>
          <w:rFonts w:ascii="Arial" w:hAnsi="Arial" w:cs="Arial"/>
          <w:sz w:val="18"/>
          <w:szCs w:val="18"/>
        </w:rPr>
        <w:t>113 965 398,70</w:t>
      </w:r>
      <w:r w:rsidRPr="001F424B">
        <w:rPr>
          <w:rFonts w:ascii="Arial" w:hAnsi="Arial" w:cs="Arial"/>
          <w:color w:val="000000"/>
          <w:sz w:val="18"/>
          <w:szCs w:val="18"/>
          <w:shd w:val="clear" w:color="auto" w:fill="FFFFFF"/>
        </w:rPr>
        <w:t xml:space="preserve"> (Сто тринадцать миллионов  девяносто девятьсот шестьдесят пять тысяч триста девяносто восемь целых семьдесят сотых) голосов, что составляет 19,89 (Девятнадцать</w:t>
      </w:r>
      <w:r>
        <w:rPr>
          <w:rFonts w:ascii="Arial" w:hAnsi="Arial" w:cs="Arial"/>
          <w:color w:val="000000"/>
          <w:sz w:val="18"/>
          <w:szCs w:val="18"/>
          <w:shd w:val="clear" w:color="auto" w:fill="FFFFFF"/>
        </w:rPr>
        <w:t xml:space="preserve"> целых восемьдесят девять сотых) % голосов, приходящихся на голосующие акции,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 xml:space="preserve">2.8.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Pr>
          <w:rFonts w:ascii="Arial" w:hAnsi="Arial" w:cs="Arial"/>
          <w:color w:val="000000"/>
          <w:sz w:val="18"/>
          <w:szCs w:val="18"/>
          <w:shd w:val="clear" w:color="auto" w:fill="FFFFFF"/>
        </w:rPr>
        <w:lastRenderedPageBreak/>
        <w:t>21 декабря 2017 г. – дата государственной регистрации Отчета об итогах дополнительного выпуска ценных бумаг эмитента.</w:t>
      </w:r>
      <w:r>
        <w:rPr>
          <w:rFonts w:ascii="Arial" w:hAnsi="Arial" w:cs="Arial"/>
          <w:color w:val="000000"/>
          <w:sz w:val="18"/>
          <w:szCs w:val="18"/>
        </w:rPr>
        <w:br/>
      </w:r>
    </w:p>
    <w:p w:rsidR="005A1785" w:rsidRDefault="001F424B">
      <w:r>
        <w:rPr>
          <w:rFonts w:ascii="Arial" w:hAnsi="Arial" w:cs="Arial"/>
          <w:color w:val="000000"/>
          <w:sz w:val="18"/>
          <w:szCs w:val="18"/>
          <w:shd w:val="clear" w:color="auto" w:fill="FFFFFF"/>
        </w:rPr>
        <w:t>3. Подпись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 </w:t>
      </w:r>
      <w:r>
        <w:rPr>
          <w:rFonts w:ascii="Arial" w:hAnsi="Arial" w:cs="Arial"/>
          <w:color w:val="000000"/>
          <w:sz w:val="18"/>
          <w:szCs w:val="18"/>
        </w:rPr>
        <w:br/>
      </w:r>
      <w:r>
        <w:rPr>
          <w:rFonts w:ascii="Arial" w:hAnsi="Arial" w:cs="Arial"/>
          <w:color w:val="000000"/>
          <w:sz w:val="18"/>
          <w:szCs w:val="18"/>
          <w:shd w:val="clear" w:color="auto" w:fill="FFFFFF"/>
        </w:rPr>
        <w:t>Генеральный директор Новожилов М.Л. </w:t>
      </w:r>
      <w:r>
        <w:rPr>
          <w:rFonts w:ascii="Arial" w:hAnsi="Arial" w:cs="Arial"/>
          <w:color w:val="000000"/>
          <w:sz w:val="18"/>
          <w:szCs w:val="18"/>
        </w:rPr>
        <w:br/>
      </w:r>
      <w:r w:rsidR="00B10047">
        <w:rPr>
          <w:rFonts w:ascii="Arial" w:hAnsi="Arial" w:cs="Arial"/>
          <w:color w:val="000000"/>
          <w:sz w:val="18"/>
          <w:szCs w:val="18"/>
          <w:shd w:val="clear" w:color="auto" w:fill="FFFFFF"/>
        </w:rPr>
        <w:t>3.2. Дата: 29</w:t>
      </w:r>
      <w:bookmarkStart w:id="0" w:name="_GoBack"/>
      <w:bookmarkEnd w:id="0"/>
      <w:r w:rsidRPr="00B10047">
        <w:rPr>
          <w:rFonts w:ascii="Arial" w:hAnsi="Arial" w:cs="Arial"/>
          <w:color w:val="000000"/>
          <w:sz w:val="18"/>
          <w:szCs w:val="18"/>
          <w:shd w:val="clear" w:color="auto" w:fill="FFFFFF"/>
        </w:rPr>
        <w:t xml:space="preserve"> декабря 2017 г.</w:t>
      </w:r>
    </w:p>
    <w:sectPr w:rsidR="005A1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45"/>
    <w:rsid w:val="00023D45"/>
    <w:rsid w:val="001F424B"/>
    <w:rsid w:val="005A1785"/>
    <w:rsid w:val="00B10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Kochueva</dc:creator>
  <cp:keywords/>
  <dc:description/>
  <cp:lastModifiedBy>Kochueva</cp:lastModifiedBy>
  <cp:revision>3</cp:revision>
  <dcterms:created xsi:type="dcterms:W3CDTF">2017-12-26T14:59:00Z</dcterms:created>
  <dcterms:modified xsi:type="dcterms:W3CDTF">2017-12-29T07:45:00Z</dcterms:modified>
</cp:coreProperties>
</file>