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8F5" w:rsidRPr="00D618F5" w:rsidRDefault="00D618F5" w:rsidP="00D618F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C318EE" w:rsidRPr="00C318EE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C318EE">
        <w:rPr>
          <w:rFonts w:ascii="Arial" w:eastAsia="Times New Roman" w:hAnsi="Arial" w:cs="Arial"/>
          <w:b/>
          <w:color w:val="000000"/>
          <w:sz w:val="18"/>
          <w:szCs w:val="18"/>
        </w:rPr>
        <w:t>Сообщение о существенном факте</w:t>
      </w:r>
      <w:r w:rsidRPr="00C318EE">
        <w:rPr>
          <w:rFonts w:ascii="Arial" w:eastAsia="Times New Roman" w:hAnsi="Arial" w:cs="Arial"/>
          <w:b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 w:rsidRPr="00C318EE"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5479E2" w:rsidRPr="0060072A" w:rsidRDefault="00D618F5" w:rsidP="005479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D618F5">
        <w:rPr>
          <w:rFonts w:ascii="Arial" w:eastAsia="Times New Roman" w:hAnsi="Arial" w:cs="Arial"/>
          <w:color w:val="000000"/>
          <w:sz w:val="18"/>
          <w:szCs w:val="18"/>
        </w:rPr>
        <w:t>1. Общие сведения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</w:t>
      </w:r>
      <w:r w:rsidRPr="00D618F5">
        <w:rPr>
          <w:rFonts w:ascii="Arial" w:eastAsia="Times New Roman" w:hAnsi="Arial" w:cs="Arial"/>
          <w:color w:val="000000"/>
          <w:sz w:val="18"/>
        </w:rPr>
        <w:t> 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 w:rsidRPr="00D618F5"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 w:rsidRPr="00D618F5">
        <w:rPr>
          <w:rFonts w:ascii="Arial" w:eastAsia="Times New Roman" w:hAnsi="Arial" w:cs="Arial"/>
          <w:color w:val="000000"/>
          <w:sz w:val="18"/>
          <w:szCs w:val="18"/>
        </w:rPr>
        <w:t>, д. 50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</w:r>
      <w:r w:rsidR="005479E2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1.8. Дата наступления события (существенного факта), о котором составлено сообщение (если применимо):  </w:t>
      </w:r>
      <w:r w:rsidR="005479E2">
        <w:rPr>
          <w:rFonts w:ascii="Arial" w:eastAsia="Times New Roman" w:hAnsi="Arial" w:cs="Arial"/>
          <w:color w:val="000000"/>
          <w:sz w:val="18"/>
          <w:szCs w:val="18"/>
        </w:rPr>
        <w:t>2</w:t>
      </w:r>
      <w:r w:rsidR="005479E2">
        <w:rPr>
          <w:rFonts w:ascii="Arial" w:eastAsia="Times New Roman" w:hAnsi="Arial" w:cs="Arial"/>
          <w:color w:val="000000"/>
          <w:sz w:val="18"/>
          <w:szCs w:val="18"/>
        </w:rPr>
        <w:t>2</w:t>
      </w:r>
      <w:r w:rsidR="005479E2" w:rsidRPr="0060072A">
        <w:rPr>
          <w:rFonts w:ascii="Arial" w:eastAsia="Times New Roman" w:hAnsi="Arial" w:cs="Arial"/>
          <w:color w:val="000000"/>
          <w:sz w:val="18"/>
          <w:szCs w:val="18"/>
        </w:rPr>
        <w:t>.</w:t>
      </w:r>
      <w:r w:rsidR="005479E2">
        <w:rPr>
          <w:rFonts w:ascii="Arial" w:eastAsia="Times New Roman" w:hAnsi="Arial" w:cs="Arial"/>
          <w:color w:val="000000"/>
          <w:sz w:val="18"/>
          <w:szCs w:val="18"/>
        </w:rPr>
        <w:t>0</w:t>
      </w:r>
      <w:r w:rsidR="005479E2">
        <w:rPr>
          <w:rFonts w:ascii="Arial" w:eastAsia="Times New Roman" w:hAnsi="Arial" w:cs="Arial"/>
          <w:color w:val="000000"/>
          <w:sz w:val="18"/>
          <w:szCs w:val="18"/>
        </w:rPr>
        <w:t>4</w:t>
      </w:r>
      <w:bookmarkStart w:id="0" w:name="_GoBack"/>
      <w:bookmarkEnd w:id="0"/>
      <w:r w:rsidR="005479E2" w:rsidRPr="0060072A">
        <w:rPr>
          <w:rFonts w:ascii="Arial" w:eastAsia="Times New Roman" w:hAnsi="Arial" w:cs="Arial"/>
          <w:color w:val="000000"/>
          <w:sz w:val="18"/>
          <w:szCs w:val="18"/>
        </w:rPr>
        <w:t>.201</w:t>
      </w:r>
      <w:r w:rsidR="005479E2">
        <w:rPr>
          <w:rFonts w:ascii="Arial" w:eastAsia="Times New Roman" w:hAnsi="Arial" w:cs="Arial"/>
          <w:color w:val="000000"/>
          <w:sz w:val="18"/>
          <w:szCs w:val="18"/>
        </w:rPr>
        <w:t>9</w:t>
      </w:r>
      <w:r w:rsidR="005479E2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 г.</w:t>
      </w:r>
    </w:p>
    <w:p w:rsidR="00952738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2. Содержание сообщения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>«О проведении заседания совета директоров эмитента и его повестке дня»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t>2.1. Дата принятия председателем Совета директоров эмитента решения о проведении заседани</w:t>
      </w:r>
      <w:r>
        <w:rPr>
          <w:rFonts w:ascii="Arial" w:eastAsia="Times New Roman" w:hAnsi="Arial" w:cs="Arial"/>
          <w:color w:val="000000"/>
          <w:sz w:val="18"/>
          <w:szCs w:val="18"/>
        </w:rPr>
        <w:t>я совета директоров эмитента</w:t>
      </w:r>
      <w:r w:rsidRPr="005D7762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C53019">
        <w:rPr>
          <w:rFonts w:ascii="Arial" w:eastAsia="Times New Roman" w:hAnsi="Arial" w:cs="Arial"/>
          <w:b/>
          <w:color w:val="000000"/>
          <w:sz w:val="18"/>
          <w:szCs w:val="18"/>
        </w:rPr>
        <w:t>22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952738">
        <w:rPr>
          <w:rFonts w:ascii="Arial" w:eastAsia="Times New Roman" w:hAnsi="Arial" w:cs="Arial"/>
          <w:b/>
          <w:color w:val="000000"/>
          <w:sz w:val="18"/>
          <w:szCs w:val="18"/>
        </w:rPr>
        <w:t>апреля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</w:t>
      </w:r>
      <w:r w:rsidR="00C53019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</w:p>
    <w:p w:rsidR="00952738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</w:rPr>
      </w:pPr>
      <w:r w:rsidRPr="00D618F5">
        <w:rPr>
          <w:rFonts w:ascii="Arial" w:eastAsia="Times New Roman" w:hAnsi="Arial" w:cs="Arial"/>
          <w:color w:val="000000"/>
          <w:sz w:val="18"/>
          <w:szCs w:val="18"/>
        </w:rPr>
        <w:t>2.2. Дата проведения заседани</w:t>
      </w:r>
      <w:r>
        <w:rPr>
          <w:rFonts w:ascii="Arial" w:eastAsia="Times New Roman" w:hAnsi="Arial" w:cs="Arial"/>
          <w:color w:val="000000"/>
          <w:sz w:val="18"/>
          <w:szCs w:val="18"/>
        </w:rPr>
        <w:t>я совета директоров эмитента</w:t>
      </w:r>
      <w:r w:rsidRPr="00F62308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6D5BB7" w:rsidRPr="00F62308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C53019">
        <w:rPr>
          <w:rFonts w:ascii="Arial" w:eastAsia="Times New Roman" w:hAnsi="Arial" w:cs="Arial"/>
          <w:b/>
          <w:color w:val="000000"/>
          <w:sz w:val="18"/>
          <w:szCs w:val="18"/>
        </w:rPr>
        <w:t>24</w:t>
      </w:r>
      <w:r w:rsidR="00286019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952738">
        <w:rPr>
          <w:rFonts w:ascii="Arial" w:eastAsia="Times New Roman" w:hAnsi="Arial" w:cs="Arial"/>
          <w:b/>
          <w:color w:val="000000"/>
          <w:sz w:val="18"/>
          <w:szCs w:val="18"/>
        </w:rPr>
        <w:t>апреля</w:t>
      </w:r>
      <w:r w:rsidR="006D5BB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</w:t>
      </w:r>
      <w:r w:rsidR="00C53019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 xml:space="preserve">2.3. Повестка </w:t>
      </w:r>
      <w:proofErr w:type="gramStart"/>
      <w:r w:rsidRPr="00D618F5">
        <w:rPr>
          <w:rFonts w:ascii="Arial" w:eastAsia="Times New Roman" w:hAnsi="Arial" w:cs="Arial"/>
          <w:color w:val="000000"/>
          <w:sz w:val="18"/>
          <w:szCs w:val="18"/>
        </w:rPr>
        <w:t>дня заседания совета директоров эмитента</w:t>
      </w:r>
      <w:proofErr w:type="gramEnd"/>
      <w:r w:rsidRPr="00D618F5">
        <w:rPr>
          <w:rFonts w:ascii="Arial" w:eastAsia="Times New Roman" w:hAnsi="Arial" w:cs="Arial"/>
          <w:color w:val="000000"/>
          <w:sz w:val="18"/>
          <w:szCs w:val="18"/>
        </w:rPr>
        <w:t>:</w:t>
      </w:r>
      <w:r w:rsidRPr="00D618F5">
        <w:rPr>
          <w:rFonts w:ascii="Arial" w:eastAsia="Times New Roman" w:hAnsi="Arial" w:cs="Arial"/>
          <w:color w:val="000000"/>
          <w:sz w:val="18"/>
        </w:rPr>
        <w:t> </w:t>
      </w:r>
    </w:p>
    <w:p w:rsidR="00952738" w:rsidRDefault="00952738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</w:rPr>
      </w:pPr>
    </w:p>
    <w:p w:rsidR="00AB6529" w:rsidRDefault="00AB6529" w:rsidP="00AB6529">
      <w:pPr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Повестка дня заседания Совета директоров:</w:t>
      </w:r>
    </w:p>
    <w:p w:rsidR="00AB6529" w:rsidRDefault="00AB6529" w:rsidP="00AB6529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 созыве годового Общего собрания акционеров в форме совместного присутствия.</w:t>
      </w:r>
    </w:p>
    <w:p w:rsidR="00AB6529" w:rsidRDefault="00AB6529" w:rsidP="00AB6529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Определение даты, места, времени проведения годового Общего собрания акционеров, времени начала регистрации лиц, имеющих право на участие в годовом Общем собрании акционеров.</w:t>
      </w:r>
    </w:p>
    <w:p w:rsidR="00AB6529" w:rsidRDefault="00AB6529" w:rsidP="00AB6529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Определение даты составления списка лиц, имеющих право на участие в годовом Общем собрании акционеров.</w:t>
      </w:r>
    </w:p>
    <w:p w:rsidR="00AB6529" w:rsidRDefault="00AB6529" w:rsidP="00AB6529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 утверждении повестки дня годового Общего собрания акционеров.</w:t>
      </w:r>
    </w:p>
    <w:p w:rsidR="00AB6529" w:rsidRDefault="00AB6529" w:rsidP="00AB6529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 утверждении списка кандидатов в члены Совета директоров, члены Ревизионной комиссии. </w:t>
      </w:r>
    </w:p>
    <w:p w:rsidR="00AB6529" w:rsidRDefault="00AB6529" w:rsidP="00AB6529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 предварительном</w:t>
      </w:r>
      <w:r>
        <w:rPr>
          <w:rFonts w:ascii="Times New Roman" w:hAnsi="Times New Roman"/>
        </w:rPr>
        <w:t xml:space="preserve"> утверждении годового отчёта, годовой бухгалтерской отчётности за 2018 год. О рекомендациях по распределению прибыли (убытков) Общества по результатам деятельности за 2018 год, о дивидендах. </w:t>
      </w:r>
    </w:p>
    <w:p w:rsidR="00AB6529" w:rsidRDefault="00AB6529" w:rsidP="00AB6529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 рассмотрении кандидатуры аудитора Общества.</w:t>
      </w:r>
    </w:p>
    <w:p w:rsidR="00AB6529" w:rsidRDefault="00AB6529" w:rsidP="00AB6529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 определении перечня информации (материалов), предоставляемой акционерам Общества при подготовке к проведению годового Общего собрания акционеров  и порядке её предоставления.</w:t>
      </w:r>
    </w:p>
    <w:p w:rsidR="00AB6529" w:rsidRDefault="00AB6529" w:rsidP="00AB6529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 утверждении формы и текста бюллетеней.</w:t>
      </w:r>
    </w:p>
    <w:p w:rsidR="009F007B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</w:r>
      <w:r w:rsidR="00A450E2">
        <w:rPr>
          <w:rFonts w:ascii="Arial" w:eastAsia="Times New Roman" w:hAnsi="Arial" w:cs="Arial"/>
          <w:color w:val="000000"/>
          <w:sz w:val="18"/>
          <w:szCs w:val="18"/>
        </w:rPr>
        <w:t xml:space="preserve">2.4. </w:t>
      </w:r>
      <w:r w:rsidR="002B2713">
        <w:rPr>
          <w:rFonts w:ascii="Arial" w:eastAsia="Times New Roman" w:hAnsi="Arial" w:cs="Arial"/>
          <w:color w:val="000000"/>
          <w:sz w:val="18"/>
          <w:szCs w:val="18"/>
        </w:rPr>
        <w:t xml:space="preserve">Идентификационные признаки ценных бумаг:  </w:t>
      </w:r>
    </w:p>
    <w:p w:rsidR="009F007B" w:rsidRDefault="009F007B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акции обыкновенные именные бездокументарные</w:t>
      </w:r>
    </w:p>
    <w:p w:rsidR="002B2713" w:rsidRDefault="009F007B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государственный регистрационный номер</w:t>
      </w:r>
      <w:r w:rsidR="002B271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2B2713" w:rsidRDefault="000537FE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1-01-</w:t>
      </w:r>
      <w:r w:rsidR="002B2713">
        <w:rPr>
          <w:rFonts w:ascii="Arial" w:eastAsia="Times New Roman" w:hAnsi="Arial" w:cs="Arial"/>
          <w:color w:val="000000"/>
          <w:sz w:val="18"/>
          <w:szCs w:val="18"/>
        </w:rPr>
        <w:t>50217-А</w:t>
      </w:r>
    </w:p>
    <w:p w:rsidR="002B2713" w:rsidRDefault="002B2713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12 декабря 2014 г.</w:t>
      </w:r>
    </w:p>
    <w:p w:rsidR="00D618F5" w:rsidRPr="00D618F5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3. Подпись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</w:t>
      </w:r>
      <w:r w:rsidRPr="00D618F5">
        <w:rPr>
          <w:rFonts w:ascii="Arial" w:eastAsia="Times New Roman" w:hAnsi="Arial" w:cs="Arial"/>
          <w:color w:val="000000"/>
          <w:sz w:val="18"/>
        </w:rPr>
        <w:t> 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_______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3.2. Дата</w:t>
      </w:r>
      <w:r w:rsidRPr="006D5BB7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0025F0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22</w:t>
      </w:r>
      <w:r w:rsidR="00330AF7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952738">
        <w:rPr>
          <w:rFonts w:ascii="Arial" w:eastAsia="Times New Roman" w:hAnsi="Arial" w:cs="Arial"/>
          <w:b/>
          <w:color w:val="000000"/>
          <w:sz w:val="18"/>
          <w:szCs w:val="18"/>
        </w:rPr>
        <w:t>апреля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</w:t>
      </w:r>
      <w:r w:rsidR="000025F0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М.П.</w:t>
      </w:r>
      <w:r w:rsidRPr="00D618F5">
        <w:rPr>
          <w:rFonts w:ascii="Arial" w:eastAsia="Times New Roman" w:hAnsi="Arial" w:cs="Arial"/>
          <w:color w:val="000000"/>
          <w:sz w:val="18"/>
        </w:rPr>
        <w:t> </w:t>
      </w:r>
    </w:p>
    <w:p w:rsidR="00A83DB1" w:rsidRDefault="00A83DB1"/>
    <w:sectPr w:rsidR="00A83DB1" w:rsidSect="00A8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21ED"/>
    <w:multiLevelType w:val="hybridMultilevel"/>
    <w:tmpl w:val="24DA4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F5"/>
    <w:rsid w:val="000025F0"/>
    <w:rsid w:val="00052E5C"/>
    <w:rsid w:val="000537FE"/>
    <w:rsid w:val="000B0464"/>
    <w:rsid w:val="000E2BBA"/>
    <w:rsid w:val="000F43AE"/>
    <w:rsid w:val="000F6A04"/>
    <w:rsid w:val="00145E49"/>
    <w:rsid w:val="0015755E"/>
    <w:rsid w:val="00181E81"/>
    <w:rsid w:val="001C4624"/>
    <w:rsid w:val="00286019"/>
    <w:rsid w:val="002B2713"/>
    <w:rsid w:val="00330AF7"/>
    <w:rsid w:val="0038746E"/>
    <w:rsid w:val="003D6CDB"/>
    <w:rsid w:val="003F66E9"/>
    <w:rsid w:val="003F6A8A"/>
    <w:rsid w:val="00440FBA"/>
    <w:rsid w:val="00447219"/>
    <w:rsid w:val="00455E87"/>
    <w:rsid w:val="00502555"/>
    <w:rsid w:val="005277B7"/>
    <w:rsid w:val="005479E2"/>
    <w:rsid w:val="005A00D7"/>
    <w:rsid w:val="005D7762"/>
    <w:rsid w:val="00635870"/>
    <w:rsid w:val="00643350"/>
    <w:rsid w:val="006D5BB7"/>
    <w:rsid w:val="00717238"/>
    <w:rsid w:val="007A65E0"/>
    <w:rsid w:val="0083764A"/>
    <w:rsid w:val="008B0E06"/>
    <w:rsid w:val="00910252"/>
    <w:rsid w:val="009106CA"/>
    <w:rsid w:val="00952738"/>
    <w:rsid w:val="009857BB"/>
    <w:rsid w:val="009E4A34"/>
    <w:rsid w:val="009F007B"/>
    <w:rsid w:val="00A14617"/>
    <w:rsid w:val="00A450E2"/>
    <w:rsid w:val="00A473BD"/>
    <w:rsid w:val="00A74B76"/>
    <w:rsid w:val="00A754CB"/>
    <w:rsid w:val="00A82275"/>
    <w:rsid w:val="00A83DB1"/>
    <w:rsid w:val="00AA3C1A"/>
    <w:rsid w:val="00AB6529"/>
    <w:rsid w:val="00B41711"/>
    <w:rsid w:val="00B8318C"/>
    <w:rsid w:val="00C16022"/>
    <w:rsid w:val="00C318EE"/>
    <w:rsid w:val="00C31DCD"/>
    <w:rsid w:val="00C35478"/>
    <w:rsid w:val="00C53019"/>
    <w:rsid w:val="00CB3E3A"/>
    <w:rsid w:val="00CE54A9"/>
    <w:rsid w:val="00D24032"/>
    <w:rsid w:val="00D37E50"/>
    <w:rsid w:val="00D618F5"/>
    <w:rsid w:val="00D65B3C"/>
    <w:rsid w:val="00D7762E"/>
    <w:rsid w:val="00E60EF6"/>
    <w:rsid w:val="00EA1861"/>
    <w:rsid w:val="00EC0E18"/>
    <w:rsid w:val="00EE0AEA"/>
    <w:rsid w:val="00EF1F0B"/>
    <w:rsid w:val="00F23AB1"/>
    <w:rsid w:val="00F62308"/>
    <w:rsid w:val="00F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  <w:style w:type="paragraph" w:styleId="a3">
    <w:name w:val="List Paragraph"/>
    <w:basedOn w:val="a"/>
    <w:uiPriority w:val="34"/>
    <w:qFormat/>
    <w:rsid w:val="00952738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  <w:style w:type="paragraph" w:styleId="a3">
    <w:name w:val="List Paragraph"/>
    <w:basedOn w:val="a"/>
    <w:uiPriority w:val="34"/>
    <w:qFormat/>
    <w:rsid w:val="00952738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8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909079246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225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20</cp:revision>
  <dcterms:created xsi:type="dcterms:W3CDTF">2017-10-27T07:57:00Z</dcterms:created>
  <dcterms:modified xsi:type="dcterms:W3CDTF">2019-04-22T15:20:00Z</dcterms:modified>
</cp:coreProperties>
</file>