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b/>
          <w:color w:val="000000"/>
          <w:sz w:val="18"/>
        </w:rPr>
        <w:t> 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5B54AB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5B54AB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1410A2" w:rsidRPr="001410A2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A70DC7" w:rsidRPr="00A70DC7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A70DC7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="00A70DC7" w:rsidRPr="00A70DC7">
        <w:rPr>
          <w:rFonts w:ascii="Arial" w:eastAsia="Times New Roman" w:hAnsi="Arial" w:cs="Arial"/>
          <w:b/>
          <w:color w:val="000000"/>
          <w:sz w:val="18"/>
          <w:szCs w:val="18"/>
        </w:rPr>
        <w:t>07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.20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251E19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3B6AE3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В заседании участвуют 9 членов Совета директоров из 9 избранных членов Совета директоров. Кворум имеется.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Итоги голосования по </w:t>
      </w:r>
      <w:r w:rsidR="003B6AE3">
        <w:rPr>
          <w:rFonts w:ascii="Arial" w:eastAsia="Times New Roman" w:hAnsi="Arial" w:cs="Arial"/>
          <w:color w:val="000000"/>
          <w:sz w:val="18"/>
          <w:szCs w:val="18"/>
        </w:rPr>
        <w:t>первому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вопрос</w:t>
      </w:r>
      <w:r w:rsidR="003B6AE3">
        <w:rPr>
          <w:rFonts w:ascii="Arial" w:eastAsia="Times New Roman" w:hAnsi="Arial" w:cs="Arial"/>
          <w:color w:val="000000"/>
          <w:sz w:val="18"/>
          <w:szCs w:val="18"/>
        </w:rPr>
        <w:t>у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повестки дня: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«ЗА» -</w:t>
      </w:r>
      <w:r w:rsidR="003B6A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9 голосов,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«ПРОТИВ» - 0 голосов,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«ВОЗДЕРЖАЛИСЬ» - 0 голосов. </w:t>
      </w:r>
    </w:p>
    <w:p w:rsidR="003B6AE3" w:rsidRDefault="003B6AE3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второму вопросу повестки дня:</w:t>
      </w:r>
    </w:p>
    <w:p w:rsidR="003B6AE3" w:rsidRDefault="003B6AE3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«ЗА»  -  </w:t>
      </w:r>
      <w:r w:rsidR="00A70DC7" w:rsidRPr="001410A2">
        <w:rPr>
          <w:rFonts w:ascii="Arial" w:eastAsia="Times New Roman" w:hAnsi="Arial" w:cs="Arial"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голосов,</w:t>
      </w:r>
    </w:p>
    <w:p w:rsidR="003B6AE3" w:rsidRDefault="003B6AE3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«ПРОТИВ» - 0 голосов,</w:t>
      </w:r>
    </w:p>
    <w:p w:rsidR="0017140A" w:rsidRPr="005B54AB" w:rsidRDefault="003B6AE3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«ВОЗДЕРЖАЛИСЬ»  - </w:t>
      </w:r>
      <w:r w:rsidR="00F04F21" w:rsidRPr="001410A2">
        <w:rPr>
          <w:rFonts w:ascii="Arial" w:eastAsia="Times New Roman" w:hAnsi="Arial" w:cs="Arial"/>
          <w:color w:val="000000"/>
          <w:sz w:val="18"/>
          <w:szCs w:val="18"/>
        </w:rPr>
        <w:t>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голос</w:t>
      </w:r>
      <w:r w:rsidR="0017140A" w:rsidRPr="005B54AB">
        <w:rPr>
          <w:rFonts w:ascii="Arial" w:eastAsia="Times New Roman" w:hAnsi="Arial" w:cs="Arial"/>
          <w:color w:val="000000"/>
          <w:sz w:val="18"/>
          <w:szCs w:val="18"/>
        </w:rPr>
        <w:br/>
        <w:t>2.2. Содержание решений, принятых советом директоров эмитента: </w:t>
      </w:r>
    </w:p>
    <w:p w:rsidR="00251E19" w:rsidRPr="00A70DC7" w:rsidRDefault="0017140A" w:rsidP="0025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</w:t>
      </w:r>
      <w:r w:rsidR="00283A30" w:rsidRPr="005B54AB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1410A2">
        <w:rPr>
          <w:rFonts w:ascii="Arial" w:eastAsia="Times New Roman" w:hAnsi="Arial" w:cs="Arial"/>
          <w:color w:val="000000"/>
          <w:sz w:val="18"/>
          <w:szCs w:val="18"/>
        </w:rPr>
        <w:t>Об утверждении отчета об итогах предъявления акционерами требований о выкупе принадлежащих им акций.</w:t>
      </w:r>
      <w:r w:rsidR="00A70D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 </w:t>
      </w:r>
    </w:p>
    <w:p w:rsidR="00B72F54" w:rsidRPr="005B54AB" w:rsidRDefault="00B72F54" w:rsidP="00B72F54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7E5EAF" w:rsidRDefault="001410A2" w:rsidP="007E5EA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Утвердить отчет об итогах предъявления акционерами требований о выкупе принадлежащих им акций.</w:t>
      </w:r>
    </w:p>
    <w:p w:rsidR="00360217" w:rsidRDefault="00BE151F" w:rsidP="00BE151F">
      <w:pPr>
        <w:pStyle w:val="a4"/>
        <w:rPr>
          <w:rFonts w:ascii="Arial" w:hAnsi="Arial" w:cs="Arial"/>
          <w:b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принято соответствующее решение</w:t>
      </w:r>
      <w:r>
        <w:rPr>
          <w:rFonts w:ascii="Arial" w:hAnsi="Arial" w:cs="Arial"/>
          <w:b/>
          <w:color w:val="000000"/>
          <w:sz w:val="18"/>
          <w:szCs w:val="18"/>
        </w:rPr>
        <w:t>:</w:t>
      </w:r>
      <w:r>
        <w:rPr>
          <w:rFonts w:ascii="Arial" w:hAnsi="Arial" w:cs="Arial"/>
          <w:b/>
          <w:color w:val="000000"/>
          <w:sz w:val="18"/>
        </w:rPr>
        <w:t xml:space="preserve">  </w:t>
      </w:r>
      <w:r w:rsidR="001410A2">
        <w:rPr>
          <w:rFonts w:ascii="Arial" w:hAnsi="Arial" w:cs="Arial"/>
          <w:b/>
          <w:color w:val="000000"/>
          <w:sz w:val="18"/>
        </w:rPr>
        <w:t>2</w:t>
      </w:r>
      <w:r w:rsidR="00A70DC7">
        <w:rPr>
          <w:rFonts w:ascii="Arial" w:hAnsi="Arial" w:cs="Arial"/>
          <w:b/>
          <w:color w:val="000000"/>
          <w:sz w:val="18"/>
        </w:rPr>
        <w:t>1</w:t>
      </w:r>
      <w:r w:rsidR="00251E19">
        <w:rPr>
          <w:rFonts w:ascii="Arial" w:hAnsi="Arial" w:cs="Arial"/>
          <w:b/>
          <w:color w:val="000000"/>
          <w:sz w:val="18"/>
        </w:rPr>
        <w:t xml:space="preserve"> </w:t>
      </w:r>
      <w:r w:rsidR="00A70DC7">
        <w:rPr>
          <w:rFonts w:ascii="Arial" w:hAnsi="Arial" w:cs="Arial"/>
          <w:b/>
          <w:color w:val="000000"/>
          <w:sz w:val="18"/>
        </w:rPr>
        <w:t>июля</w:t>
      </w:r>
      <w:r>
        <w:rPr>
          <w:rFonts w:ascii="Arial" w:hAnsi="Arial" w:cs="Arial"/>
          <w:b/>
          <w:color w:val="000000"/>
          <w:sz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2022 года</w:t>
      </w:r>
      <w:r>
        <w:rPr>
          <w:rFonts w:ascii="Arial" w:hAnsi="Arial" w:cs="Arial"/>
          <w:b/>
          <w:color w:val="000000"/>
          <w:sz w:val="18"/>
        </w:rPr>
        <w:t> </w:t>
      </w:r>
    </w:p>
    <w:p w:rsidR="00360217" w:rsidRDefault="00BE151F" w:rsidP="00BE151F">
      <w:pPr>
        <w:pStyle w:val="a4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принято соответствующее решение</w:t>
      </w:r>
      <w:r>
        <w:rPr>
          <w:rFonts w:ascii="Arial" w:hAnsi="Arial" w:cs="Arial"/>
          <w:b/>
          <w:color w:val="000000"/>
          <w:sz w:val="18"/>
          <w:szCs w:val="18"/>
        </w:rPr>
        <w:t xml:space="preserve">:  </w:t>
      </w:r>
      <w:r w:rsidR="001410A2">
        <w:rPr>
          <w:rFonts w:ascii="Arial" w:hAnsi="Arial" w:cs="Arial"/>
          <w:b/>
          <w:color w:val="000000"/>
          <w:sz w:val="18"/>
          <w:szCs w:val="18"/>
        </w:rPr>
        <w:t>2</w:t>
      </w:r>
      <w:r w:rsidR="00A70DC7">
        <w:rPr>
          <w:rFonts w:ascii="Arial" w:hAnsi="Arial" w:cs="Arial"/>
          <w:b/>
          <w:color w:val="000000"/>
          <w:sz w:val="18"/>
          <w:szCs w:val="18"/>
        </w:rPr>
        <w:t>1 июля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2022 года, Протокол № </w:t>
      </w:r>
      <w:r w:rsidR="001410A2">
        <w:rPr>
          <w:rFonts w:ascii="Arial" w:hAnsi="Arial" w:cs="Arial"/>
          <w:b/>
          <w:color w:val="000000"/>
          <w:sz w:val="18"/>
          <w:szCs w:val="18"/>
        </w:rPr>
        <w:t>6</w:t>
      </w:r>
      <w:r>
        <w:rPr>
          <w:rFonts w:ascii="Arial" w:hAnsi="Arial" w:cs="Arial"/>
          <w:b/>
          <w:color w:val="000000"/>
          <w:sz w:val="18"/>
          <w:szCs w:val="18"/>
        </w:rPr>
        <w:t>/2022 Заседания Совета директоров Публичного акционерного общества «Гостиничный комплекс «Ялта-Интурист.</w:t>
      </w:r>
    </w:p>
    <w:p w:rsidR="00BE151F" w:rsidRDefault="00BE151F" w:rsidP="00BE151F">
      <w:pPr>
        <w:pStyle w:val="a4"/>
        <w:rPr>
          <w:rFonts w:eastAsiaTheme="minorEastAsia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t>2.5. Идентификационные признаки акций, владельцы которых имеют право на участие в общем собрании акционеров эмитента</w:t>
      </w:r>
    </w:p>
    <w:p w:rsidR="00BE151F" w:rsidRDefault="00BE151F" w:rsidP="00BE151F">
      <w:pPr>
        <w:pStyle w:val="a4"/>
        <w:rPr>
          <w:rFonts w:eastAsia="Times New Roman"/>
          <w:b/>
        </w:rPr>
      </w:pPr>
      <w:r>
        <w:rPr>
          <w:b/>
        </w:rPr>
        <w:t>акции обыкновенные именные бездокументарные</w:t>
      </w:r>
    </w:p>
    <w:p w:rsidR="0017140A" w:rsidRPr="005B54AB" w:rsidRDefault="00BE151F" w:rsidP="00BE151F">
      <w:pPr>
        <w:pStyle w:val="a4"/>
        <w:rPr>
          <w:rFonts w:eastAsia="Times New Roman"/>
          <w:color w:val="000000"/>
        </w:rPr>
      </w:pPr>
      <w:r>
        <w:rPr>
          <w:b/>
        </w:rPr>
        <w:t>государственный регистрационный номер выпуска акций эмитента  1-01-50217-А</w:t>
      </w:r>
      <w:r w:rsidR="0017140A" w:rsidRPr="005B54AB">
        <w:rPr>
          <w:rFonts w:eastAsia="Times New Roman"/>
          <w:b/>
          <w:color w:val="000000"/>
        </w:rPr>
        <w:br/>
      </w:r>
    </w:p>
    <w:p w:rsidR="00D20AF2" w:rsidRPr="005B54AB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1410A2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bookmarkStart w:id="0" w:name="_GoBack"/>
      <w:bookmarkEnd w:id="0"/>
      <w:r w:rsidR="00A70DC7" w:rsidRPr="00A70DC7">
        <w:rPr>
          <w:rFonts w:ascii="Arial" w:eastAsia="Times New Roman" w:hAnsi="Arial" w:cs="Arial"/>
          <w:b/>
          <w:color w:val="000000"/>
          <w:sz w:val="18"/>
          <w:szCs w:val="18"/>
        </w:rPr>
        <w:t>1 июля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0470AE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5B54AB" w:rsidSect="00AD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17899"/>
    <w:multiLevelType w:val="hybridMultilevel"/>
    <w:tmpl w:val="F220491C"/>
    <w:lvl w:ilvl="0" w:tplc="F0AEC6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434BD"/>
    <w:rsid w:val="000470AE"/>
    <w:rsid w:val="00070C20"/>
    <w:rsid w:val="000D4748"/>
    <w:rsid w:val="00131C9D"/>
    <w:rsid w:val="001410A2"/>
    <w:rsid w:val="0014160B"/>
    <w:rsid w:val="0017140A"/>
    <w:rsid w:val="00176BA1"/>
    <w:rsid w:val="001D201B"/>
    <w:rsid w:val="001D749A"/>
    <w:rsid w:val="002009A6"/>
    <w:rsid w:val="0025108D"/>
    <w:rsid w:val="00251E19"/>
    <w:rsid w:val="00283A30"/>
    <w:rsid w:val="002C18E0"/>
    <w:rsid w:val="002D1922"/>
    <w:rsid w:val="002F184F"/>
    <w:rsid w:val="00331C64"/>
    <w:rsid w:val="003478F4"/>
    <w:rsid w:val="00360217"/>
    <w:rsid w:val="003863C4"/>
    <w:rsid w:val="003B3E78"/>
    <w:rsid w:val="003B6AE3"/>
    <w:rsid w:val="00406D46"/>
    <w:rsid w:val="004174F7"/>
    <w:rsid w:val="004946A5"/>
    <w:rsid w:val="004A2188"/>
    <w:rsid w:val="004B409D"/>
    <w:rsid w:val="005B54AB"/>
    <w:rsid w:val="005F1660"/>
    <w:rsid w:val="006258AF"/>
    <w:rsid w:val="00661F75"/>
    <w:rsid w:val="006A2047"/>
    <w:rsid w:val="006E6975"/>
    <w:rsid w:val="006F2C1F"/>
    <w:rsid w:val="006F2FDA"/>
    <w:rsid w:val="00731A3A"/>
    <w:rsid w:val="00760708"/>
    <w:rsid w:val="00782147"/>
    <w:rsid w:val="007B3329"/>
    <w:rsid w:val="007E5EAF"/>
    <w:rsid w:val="007F0EBD"/>
    <w:rsid w:val="00877AA6"/>
    <w:rsid w:val="008978E3"/>
    <w:rsid w:val="008A5CB7"/>
    <w:rsid w:val="008B040E"/>
    <w:rsid w:val="00902EBC"/>
    <w:rsid w:val="00964625"/>
    <w:rsid w:val="009733B6"/>
    <w:rsid w:val="00A70DC7"/>
    <w:rsid w:val="00A730AE"/>
    <w:rsid w:val="00AD1F5B"/>
    <w:rsid w:val="00B72F54"/>
    <w:rsid w:val="00B87DE6"/>
    <w:rsid w:val="00B9064A"/>
    <w:rsid w:val="00BE151F"/>
    <w:rsid w:val="00C039AE"/>
    <w:rsid w:val="00C2259C"/>
    <w:rsid w:val="00C33823"/>
    <w:rsid w:val="00C33D58"/>
    <w:rsid w:val="00C63398"/>
    <w:rsid w:val="00CA34BD"/>
    <w:rsid w:val="00CB0F1A"/>
    <w:rsid w:val="00CB60C1"/>
    <w:rsid w:val="00CF1D08"/>
    <w:rsid w:val="00D20AF2"/>
    <w:rsid w:val="00D53F85"/>
    <w:rsid w:val="00D76903"/>
    <w:rsid w:val="00D96BB0"/>
    <w:rsid w:val="00DF3C4C"/>
    <w:rsid w:val="00DF530B"/>
    <w:rsid w:val="00E03DDB"/>
    <w:rsid w:val="00E53907"/>
    <w:rsid w:val="00E72000"/>
    <w:rsid w:val="00EC6729"/>
    <w:rsid w:val="00EE4A15"/>
    <w:rsid w:val="00F04F21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C633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E5E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C633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E5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Кочуева Светлана Геннадьевна</cp:lastModifiedBy>
  <cp:revision>31</cp:revision>
  <dcterms:created xsi:type="dcterms:W3CDTF">2022-04-02T10:56:00Z</dcterms:created>
  <dcterms:modified xsi:type="dcterms:W3CDTF">2022-07-21T09:33:00Z</dcterms:modified>
</cp:coreProperties>
</file>