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EDF" w:rsidRPr="00BF4ED6" w:rsidRDefault="002D2EDF" w:rsidP="002D2EDF">
      <w:pPr>
        <w:jc w:val="right"/>
        <w:rPr>
          <w:b/>
        </w:rPr>
      </w:pPr>
      <w:proofErr w:type="gramStart"/>
      <w:r w:rsidRPr="00BF4ED6">
        <w:rPr>
          <w:b/>
        </w:rPr>
        <w:t>Утвержден</w:t>
      </w:r>
      <w:proofErr w:type="gramEnd"/>
      <w:r w:rsidRPr="00BF4ED6">
        <w:rPr>
          <w:b/>
        </w:rPr>
        <w:t xml:space="preserve"> решением</w:t>
      </w:r>
    </w:p>
    <w:p w:rsidR="002D2EDF" w:rsidRPr="00BF4ED6" w:rsidRDefault="002D2EDF" w:rsidP="002D2EDF">
      <w:pPr>
        <w:jc w:val="right"/>
        <w:rPr>
          <w:b/>
          <w:u w:val="single"/>
        </w:rPr>
      </w:pPr>
      <w:r w:rsidRPr="00BF4ED6">
        <w:rPr>
          <w:b/>
          <w:u w:val="single"/>
        </w:rPr>
        <w:t>Совета директоров ПАО «Г/к «Ялта-Интурист»</w:t>
      </w:r>
    </w:p>
    <w:p w:rsidR="002D2EDF" w:rsidRPr="00BF4ED6" w:rsidRDefault="002D2EDF" w:rsidP="002D2EDF">
      <w:pPr>
        <w:jc w:val="right"/>
        <w:rPr>
          <w:b/>
        </w:rPr>
      </w:pPr>
      <w:proofErr w:type="gramStart"/>
      <w:r w:rsidRPr="00BF4ED6">
        <w:rPr>
          <w:b/>
        </w:rPr>
        <w:t>(наименование органа управления эмитента,</w:t>
      </w:r>
      <w:proofErr w:type="gramEnd"/>
    </w:p>
    <w:p w:rsidR="002D2EDF" w:rsidRPr="00BF4ED6" w:rsidRDefault="002D2EDF" w:rsidP="002D2EDF">
      <w:pPr>
        <w:jc w:val="right"/>
        <w:rPr>
          <w:b/>
        </w:rPr>
      </w:pPr>
      <w:r w:rsidRPr="00BF4ED6">
        <w:rPr>
          <w:b/>
        </w:rPr>
        <w:t>утвердившего отчет эмитента)</w:t>
      </w:r>
    </w:p>
    <w:p w:rsidR="002D2EDF" w:rsidRPr="00BF4ED6" w:rsidRDefault="002D2EDF" w:rsidP="002D2EDF">
      <w:pPr>
        <w:jc w:val="right"/>
        <w:rPr>
          <w:b/>
        </w:rPr>
      </w:pPr>
      <w:r w:rsidRPr="00BF4ED6">
        <w:rPr>
          <w:b/>
        </w:rPr>
        <w:t>принятым «</w:t>
      </w:r>
      <w:r w:rsidR="000A2D87" w:rsidRPr="00BF4ED6">
        <w:rPr>
          <w:b/>
        </w:rPr>
        <w:t>30</w:t>
      </w:r>
      <w:r w:rsidRPr="00BF4ED6">
        <w:rPr>
          <w:b/>
        </w:rPr>
        <w:t>»</w:t>
      </w:r>
      <w:r w:rsidR="000A2D87" w:rsidRPr="00BF4ED6">
        <w:rPr>
          <w:b/>
        </w:rPr>
        <w:t xml:space="preserve"> мая </w:t>
      </w:r>
      <w:r w:rsidRPr="00BF4ED6">
        <w:rPr>
          <w:b/>
        </w:rPr>
        <w:t>2022 г.</w:t>
      </w:r>
    </w:p>
    <w:p w:rsidR="002D2EDF" w:rsidRPr="00BF4ED6" w:rsidRDefault="002D2EDF" w:rsidP="002D2EDF">
      <w:pPr>
        <w:jc w:val="right"/>
        <w:rPr>
          <w:b/>
        </w:rPr>
      </w:pPr>
      <w:r w:rsidRPr="00BF4ED6">
        <w:rPr>
          <w:b/>
        </w:rPr>
        <w:t xml:space="preserve">Протокол от </w:t>
      </w:r>
      <w:r w:rsidR="00A314CB" w:rsidRPr="00BF4ED6">
        <w:rPr>
          <w:b/>
        </w:rPr>
        <w:t>«</w:t>
      </w:r>
      <w:r w:rsidR="000A2D87" w:rsidRPr="00BF4ED6">
        <w:rPr>
          <w:b/>
        </w:rPr>
        <w:t>30</w:t>
      </w:r>
      <w:r w:rsidR="00A314CB" w:rsidRPr="00BF4ED6">
        <w:rPr>
          <w:b/>
        </w:rPr>
        <w:t>»</w:t>
      </w:r>
      <w:r w:rsidRPr="00BF4ED6">
        <w:rPr>
          <w:b/>
        </w:rPr>
        <w:t xml:space="preserve"> </w:t>
      </w:r>
      <w:r w:rsidR="000A2D87" w:rsidRPr="00BF4ED6">
        <w:rPr>
          <w:b/>
        </w:rPr>
        <w:t xml:space="preserve">мая </w:t>
      </w:r>
      <w:r w:rsidRPr="00BF4ED6">
        <w:rPr>
          <w:b/>
        </w:rPr>
        <w:t xml:space="preserve"> 2022 г. № </w:t>
      </w:r>
      <w:r w:rsidR="000A2D87" w:rsidRPr="00BF4ED6">
        <w:rPr>
          <w:b/>
        </w:rPr>
        <w:t>4</w:t>
      </w:r>
      <w:r w:rsidRPr="00BF4ED6">
        <w:rPr>
          <w:b/>
        </w:rPr>
        <w:t>/2022</w:t>
      </w:r>
    </w:p>
    <w:p w:rsidR="00BF4ED6" w:rsidRDefault="00BF4ED6" w:rsidP="002D2EDF">
      <w:pPr>
        <w:jc w:val="right"/>
      </w:pPr>
    </w:p>
    <w:p w:rsidR="00BF4ED6" w:rsidRDefault="00BF4ED6" w:rsidP="002D2EDF">
      <w:pPr>
        <w:jc w:val="right"/>
      </w:pPr>
    </w:p>
    <w:p w:rsidR="00BF4ED6" w:rsidRDefault="00BF4ED6" w:rsidP="002D2EDF">
      <w:pPr>
        <w:jc w:val="right"/>
      </w:pPr>
    </w:p>
    <w:p w:rsidR="00BF4ED6" w:rsidRDefault="00BF4ED6" w:rsidP="002D2EDF">
      <w:pPr>
        <w:jc w:val="right"/>
      </w:pPr>
    </w:p>
    <w:p w:rsidR="002D2EDF" w:rsidRDefault="00BF4ED6" w:rsidP="00BF4ED6">
      <w:pPr>
        <w:jc w:val="center"/>
        <w:rPr>
          <w:b/>
          <w:sz w:val="28"/>
          <w:szCs w:val="28"/>
        </w:rPr>
      </w:pPr>
      <w:r w:rsidRPr="00BF4ED6">
        <w:rPr>
          <w:b/>
          <w:sz w:val="28"/>
          <w:szCs w:val="28"/>
        </w:rPr>
        <w:t>ОТЧЕТ ЭМИТЕНТА</w:t>
      </w:r>
    </w:p>
    <w:p w:rsidR="00BF4ED6" w:rsidRPr="00BF4ED6" w:rsidRDefault="00BF4ED6" w:rsidP="00BF4ED6">
      <w:pPr>
        <w:jc w:val="center"/>
        <w:rPr>
          <w:b/>
          <w:sz w:val="28"/>
          <w:szCs w:val="28"/>
        </w:rPr>
      </w:pPr>
      <w:r>
        <w:rPr>
          <w:b/>
          <w:sz w:val="28"/>
          <w:szCs w:val="28"/>
        </w:rPr>
        <w:t>ЭМИССИОННЫХ ЦЕННЫХ БУМАГ</w:t>
      </w:r>
    </w:p>
    <w:p w:rsidR="002D2EDF" w:rsidRDefault="002D2EDF" w:rsidP="002D2EDF">
      <w:pPr>
        <w:spacing w:before="600"/>
        <w:jc w:val="center"/>
        <w:rPr>
          <w:b/>
          <w:bCs/>
          <w:i/>
          <w:iCs/>
          <w:sz w:val="32"/>
          <w:szCs w:val="32"/>
        </w:rPr>
      </w:pPr>
      <w:r>
        <w:rPr>
          <w:b/>
          <w:bCs/>
          <w:i/>
          <w:iCs/>
          <w:sz w:val="32"/>
          <w:szCs w:val="32"/>
        </w:rPr>
        <w:t>Публичное акционерное общество "Гостиничный комплекс "Ялта-Интурист"</w:t>
      </w:r>
    </w:p>
    <w:p w:rsidR="002D2EDF" w:rsidRDefault="002D2EDF" w:rsidP="002D2EDF">
      <w:pPr>
        <w:spacing w:before="120"/>
        <w:jc w:val="center"/>
        <w:rPr>
          <w:bCs/>
          <w:iCs/>
          <w:sz w:val="28"/>
          <w:szCs w:val="28"/>
        </w:rPr>
      </w:pPr>
      <w:r>
        <w:rPr>
          <w:b/>
          <w:bCs/>
          <w:i/>
          <w:iCs/>
          <w:sz w:val="28"/>
          <w:szCs w:val="28"/>
        </w:rPr>
        <w:t>Код эмитента: 50217-А</w:t>
      </w:r>
    </w:p>
    <w:p w:rsidR="002D2EDF" w:rsidRDefault="0000104E" w:rsidP="002D2EDF">
      <w:pPr>
        <w:spacing w:before="120"/>
        <w:jc w:val="center"/>
        <w:rPr>
          <w:bCs/>
          <w:iCs/>
        </w:rPr>
      </w:pPr>
      <w:r>
        <w:rPr>
          <w:b/>
          <w:bCs/>
          <w:iCs/>
          <w:sz w:val="28"/>
          <w:szCs w:val="28"/>
        </w:rPr>
        <w:t>З</w:t>
      </w:r>
      <w:r w:rsidR="002D2EDF">
        <w:rPr>
          <w:b/>
          <w:bCs/>
          <w:iCs/>
          <w:sz w:val="28"/>
          <w:szCs w:val="28"/>
        </w:rPr>
        <w:t>а</w:t>
      </w:r>
      <w:r>
        <w:rPr>
          <w:b/>
          <w:bCs/>
          <w:iCs/>
          <w:sz w:val="28"/>
          <w:szCs w:val="28"/>
        </w:rPr>
        <w:t xml:space="preserve"> 2021</w:t>
      </w:r>
    </w:p>
    <w:p w:rsidR="002D2EDF" w:rsidRDefault="002D2EDF" w:rsidP="002D2EDF">
      <w:pPr>
        <w:pStyle w:val="ad"/>
        <w:rPr>
          <w:sz w:val="18"/>
          <w:szCs w:val="18"/>
        </w:rPr>
      </w:pPr>
      <w:r>
        <w:t xml:space="preserve">                                                             </w:t>
      </w:r>
      <w:r>
        <w:rPr>
          <w:sz w:val="18"/>
          <w:szCs w:val="18"/>
        </w:rPr>
        <w:t xml:space="preserve">(отчетный период за который </w:t>
      </w:r>
    </w:p>
    <w:p w:rsidR="002D2EDF" w:rsidRDefault="002D2EDF" w:rsidP="002D2EDF">
      <w:pPr>
        <w:pStyle w:val="ad"/>
        <w:rPr>
          <w:sz w:val="18"/>
          <w:szCs w:val="18"/>
        </w:rPr>
      </w:pPr>
      <w:r>
        <w:rPr>
          <w:sz w:val="18"/>
          <w:szCs w:val="18"/>
        </w:rPr>
        <w:t xml:space="preserve">                                                                              составлен отчет эмитента)</w:t>
      </w:r>
    </w:p>
    <w:p w:rsidR="002D2EDF" w:rsidRDefault="002D2EDF" w:rsidP="002D2EDF">
      <w:pPr>
        <w:pStyle w:val="ad"/>
        <w:rPr>
          <w:sz w:val="18"/>
          <w:szCs w:val="18"/>
        </w:rPr>
      </w:pPr>
    </w:p>
    <w:p w:rsidR="002D2EDF" w:rsidRDefault="002D2EDF" w:rsidP="002D2EDF">
      <w:pPr>
        <w:pStyle w:val="ad"/>
        <w:rPr>
          <w:sz w:val="18"/>
          <w:szCs w:val="18"/>
        </w:rPr>
      </w:pPr>
    </w:p>
    <w:p w:rsidR="002D2EDF" w:rsidRDefault="002D2EDF" w:rsidP="002D2EDF">
      <w:pPr>
        <w:pStyle w:val="ad"/>
        <w:rPr>
          <w:sz w:val="18"/>
          <w:szCs w:val="18"/>
        </w:rPr>
      </w:pPr>
    </w:p>
    <w:p w:rsidR="002D2EDF" w:rsidRDefault="002D2EDF" w:rsidP="002D2EDF">
      <w:pPr>
        <w:pStyle w:val="ad"/>
        <w:jc w:val="center"/>
        <w:rPr>
          <w:sz w:val="18"/>
          <w:szCs w:val="18"/>
        </w:rPr>
      </w:pPr>
      <w:r>
        <w:rPr>
          <w:sz w:val="18"/>
          <w:szCs w:val="18"/>
        </w:rPr>
        <w:t>Информация</w:t>
      </w:r>
    </w:p>
    <w:p w:rsidR="002D2EDF" w:rsidRDefault="002D2EDF" w:rsidP="002D2EDF">
      <w:pPr>
        <w:pStyle w:val="ad"/>
        <w:jc w:val="center"/>
        <w:rPr>
          <w:sz w:val="18"/>
          <w:szCs w:val="18"/>
        </w:rPr>
      </w:pPr>
      <w:r>
        <w:rPr>
          <w:sz w:val="18"/>
          <w:szCs w:val="18"/>
        </w:rPr>
        <w:t xml:space="preserve">содержащаяся в настоящем отчете эмитента подлежит </w:t>
      </w:r>
    </w:p>
    <w:p w:rsidR="002D2EDF" w:rsidRDefault="002D2EDF" w:rsidP="002D2EDF">
      <w:pPr>
        <w:pStyle w:val="ad"/>
        <w:jc w:val="center"/>
        <w:rPr>
          <w:sz w:val="18"/>
          <w:szCs w:val="18"/>
        </w:rPr>
      </w:pPr>
      <w:r>
        <w:rPr>
          <w:sz w:val="18"/>
          <w:szCs w:val="18"/>
        </w:rPr>
        <w:t>раскрытию в соответствии с законодательством</w:t>
      </w:r>
    </w:p>
    <w:p w:rsidR="002D2EDF" w:rsidRDefault="002D2EDF" w:rsidP="002D2EDF">
      <w:pPr>
        <w:pStyle w:val="ad"/>
        <w:jc w:val="center"/>
        <w:rPr>
          <w:sz w:val="18"/>
          <w:szCs w:val="18"/>
        </w:rPr>
      </w:pPr>
      <w:r>
        <w:rPr>
          <w:sz w:val="18"/>
          <w:szCs w:val="18"/>
        </w:rPr>
        <w:t>Российской Федерации о ценных бумагах</w:t>
      </w:r>
    </w:p>
    <w:p w:rsidR="002D205E" w:rsidRDefault="002D205E" w:rsidP="00FA5962">
      <w:pPr>
        <w:jc w:val="both"/>
        <w:rPr>
          <w:lang w:eastAsia="x-none"/>
        </w:rPr>
      </w:pPr>
    </w:p>
    <w:tbl>
      <w:tblPr>
        <w:tblW w:w="0" w:type="auto"/>
        <w:tblLayout w:type="fixed"/>
        <w:tblCellMar>
          <w:left w:w="72" w:type="dxa"/>
          <w:right w:w="72" w:type="dxa"/>
        </w:tblCellMar>
        <w:tblLook w:val="0000" w:firstRow="0" w:lastRow="0" w:firstColumn="0" w:lastColumn="0" w:noHBand="0" w:noVBand="0"/>
      </w:tblPr>
      <w:tblGrid>
        <w:gridCol w:w="9252"/>
        <w:gridCol w:w="360"/>
      </w:tblGrid>
      <w:tr w:rsidR="002D205E" w:rsidRPr="00247481" w:rsidTr="00F8771F">
        <w:tc>
          <w:tcPr>
            <w:tcW w:w="9252" w:type="dxa"/>
            <w:tcBorders>
              <w:top w:val="single" w:sz="6" w:space="0" w:color="auto"/>
              <w:left w:val="single" w:sz="6" w:space="0" w:color="auto"/>
              <w:bottom w:val="single" w:sz="6" w:space="0" w:color="auto"/>
              <w:right w:val="single" w:sz="6" w:space="0" w:color="auto"/>
            </w:tcBorders>
          </w:tcPr>
          <w:p w:rsidR="002D205E" w:rsidRDefault="002D205E" w:rsidP="00FA5962">
            <w:pPr>
              <w:pStyle w:val="1"/>
              <w:jc w:val="both"/>
              <w:rPr>
                <w:rFonts w:ascii="Times New Roman" w:hAnsi="Times New Roman"/>
                <w:b w:val="0"/>
                <w:sz w:val="16"/>
                <w:szCs w:val="16"/>
                <w:lang w:val="ru-RU"/>
              </w:rPr>
            </w:pPr>
            <w:r w:rsidRPr="00614078">
              <w:rPr>
                <w:rFonts w:ascii="Times New Roman" w:hAnsi="Times New Roman"/>
                <w:b w:val="0"/>
                <w:sz w:val="16"/>
                <w:szCs w:val="16"/>
                <w:lang w:val="ru-RU"/>
              </w:rPr>
              <w:t>Адрес</w:t>
            </w:r>
            <w:r>
              <w:rPr>
                <w:rFonts w:ascii="Times New Roman" w:hAnsi="Times New Roman"/>
                <w:b w:val="0"/>
                <w:sz w:val="16"/>
                <w:szCs w:val="16"/>
                <w:lang w:val="ru-RU"/>
              </w:rPr>
              <w:t xml:space="preserve"> эмитента         298650  Республика Крым,  город Ялта,  улица Дражинского,  дом 50</w:t>
            </w:r>
          </w:p>
          <w:p w:rsidR="002D205E" w:rsidRDefault="002D205E" w:rsidP="00FA5962">
            <w:pPr>
              <w:jc w:val="both"/>
              <w:rPr>
                <w:sz w:val="16"/>
                <w:szCs w:val="16"/>
                <w:lang w:eastAsia="x-none"/>
              </w:rPr>
            </w:pPr>
            <w:r>
              <w:rPr>
                <w:sz w:val="16"/>
                <w:szCs w:val="16"/>
                <w:lang w:eastAsia="x-none"/>
              </w:rPr>
              <w:t>Контактное лицо</w:t>
            </w:r>
          </w:p>
          <w:p w:rsidR="002D205E" w:rsidRDefault="002D205E" w:rsidP="00FA5962">
            <w:pPr>
              <w:jc w:val="both"/>
              <w:rPr>
                <w:sz w:val="16"/>
                <w:szCs w:val="16"/>
                <w:lang w:eastAsia="x-none"/>
              </w:rPr>
            </w:pPr>
            <w:r>
              <w:rPr>
                <w:sz w:val="16"/>
                <w:szCs w:val="16"/>
                <w:lang w:eastAsia="x-none"/>
              </w:rPr>
              <w:t>эмитента</w:t>
            </w:r>
            <w:r>
              <w:rPr>
                <w:sz w:val="16"/>
                <w:szCs w:val="16"/>
                <w:lang w:eastAsia="x-none"/>
              </w:rPr>
              <w:tab/>
            </w:r>
            <w:r>
              <w:rPr>
                <w:sz w:val="16"/>
                <w:szCs w:val="16"/>
                <w:lang w:eastAsia="x-none"/>
              </w:rPr>
              <w:tab/>
            </w:r>
            <w:r w:rsidR="001C1BE2" w:rsidRPr="001C1BE2">
              <w:rPr>
                <w:sz w:val="16"/>
                <w:szCs w:val="16"/>
                <w:u w:val="single"/>
                <w:lang w:eastAsia="x-none"/>
              </w:rPr>
              <w:t>Директор по корпоративно-правовой работе</w:t>
            </w:r>
            <w:r w:rsidR="001C1BE2">
              <w:rPr>
                <w:sz w:val="16"/>
                <w:szCs w:val="16"/>
                <w:lang w:eastAsia="x-none"/>
              </w:rPr>
              <w:t xml:space="preserve"> </w:t>
            </w:r>
            <w:r w:rsidR="001C1BE2">
              <w:rPr>
                <w:sz w:val="16"/>
                <w:szCs w:val="16"/>
                <w:u w:val="single"/>
                <w:lang w:eastAsia="x-none"/>
              </w:rPr>
              <w:t>Кочуева Тамара Николаевна</w:t>
            </w:r>
          </w:p>
          <w:p w:rsidR="002D205E" w:rsidRDefault="002D205E" w:rsidP="00FA5962">
            <w:pPr>
              <w:jc w:val="both"/>
              <w:rPr>
                <w:sz w:val="16"/>
                <w:szCs w:val="16"/>
                <w:lang w:eastAsia="x-none"/>
              </w:rPr>
            </w:pPr>
            <w:r>
              <w:rPr>
                <w:sz w:val="16"/>
                <w:szCs w:val="16"/>
                <w:lang w:eastAsia="x-none"/>
              </w:rPr>
              <w:t xml:space="preserve">                                    (должность, фамилия, имя, отчество контактного лица)</w:t>
            </w:r>
          </w:p>
          <w:p w:rsidR="002D205E" w:rsidRPr="002D205E" w:rsidRDefault="002D205E" w:rsidP="00FA5962">
            <w:pPr>
              <w:jc w:val="both"/>
              <w:rPr>
                <w:sz w:val="16"/>
                <w:szCs w:val="16"/>
                <w:u w:val="single"/>
                <w:lang w:eastAsia="x-none"/>
              </w:rPr>
            </w:pPr>
            <w:r>
              <w:rPr>
                <w:sz w:val="16"/>
                <w:szCs w:val="16"/>
                <w:lang w:eastAsia="x-none"/>
              </w:rPr>
              <w:t xml:space="preserve">                                   </w:t>
            </w:r>
            <w:r w:rsidRPr="00614078">
              <w:rPr>
                <w:sz w:val="16"/>
                <w:szCs w:val="16"/>
                <w:u w:val="single"/>
                <w:lang w:eastAsia="x-none"/>
              </w:rPr>
              <w:t>8 925 848 37 77</w:t>
            </w:r>
            <w:r>
              <w:rPr>
                <w:sz w:val="16"/>
                <w:szCs w:val="16"/>
                <w:u w:val="single"/>
                <w:lang w:eastAsia="x-none"/>
              </w:rPr>
              <w:t xml:space="preserve">     </w:t>
            </w:r>
          </w:p>
          <w:p w:rsidR="002D205E" w:rsidRPr="002D205E" w:rsidRDefault="002D205E" w:rsidP="00FA5962">
            <w:pPr>
              <w:spacing w:before="40"/>
              <w:jc w:val="both"/>
              <w:rPr>
                <w:bCs/>
                <w:sz w:val="16"/>
                <w:szCs w:val="16"/>
                <w:lang w:val="en-US"/>
              </w:rPr>
            </w:pPr>
            <w:r>
              <w:rPr>
                <w:b/>
                <w:bCs/>
              </w:rPr>
              <w:t xml:space="preserve">                            </w:t>
            </w:r>
            <w:proofErr w:type="spellStart"/>
            <w:r w:rsidRPr="002D205E">
              <w:rPr>
                <w:bCs/>
                <w:sz w:val="16"/>
                <w:szCs w:val="16"/>
                <w:lang w:val="en-US"/>
              </w:rPr>
              <w:t>K</w:t>
            </w:r>
            <w:r>
              <w:rPr>
                <w:bCs/>
                <w:sz w:val="16"/>
                <w:szCs w:val="16"/>
                <w:lang w:val="en-US"/>
              </w:rPr>
              <w:t>ochueva</w:t>
            </w:r>
            <w:proofErr w:type="spellEnd"/>
            <w:r>
              <w:rPr>
                <w:bCs/>
                <w:sz w:val="16"/>
                <w:szCs w:val="16"/>
                <w:lang w:val="en-US"/>
              </w:rPr>
              <w:t>@ marinsgroup.ru</w:t>
            </w:r>
          </w:p>
        </w:tc>
        <w:tc>
          <w:tcPr>
            <w:tcW w:w="360" w:type="dxa"/>
          </w:tcPr>
          <w:p w:rsidR="002D205E" w:rsidRPr="00247481" w:rsidRDefault="002D205E" w:rsidP="00FA5962">
            <w:pPr>
              <w:spacing w:before="40"/>
              <w:jc w:val="both"/>
            </w:pPr>
          </w:p>
        </w:tc>
      </w:tr>
    </w:tbl>
    <w:p w:rsidR="00361371" w:rsidRPr="00361371" w:rsidRDefault="00361371" w:rsidP="00FA5962">
      <w:pPr>
        <w:jc w:val="both"/>
        <w:rPr>
          <w:lang w:eastAsia="x-none"/>
        </w:rPr>
      </w:pPr>
    </w:p>
    <w:tbl>
      <w:tblPr>
        <w:tblW w:w="0" w:type="auto"/>
        <w:tblLayout w:type="fixed"/>
        <w:tblCellMar>
          <w:left w:w="72" w:type="dxa"/>
          <w:right w:w="72" w:type="dxa"/>
        </w:tblCellMar>
        <w:tblLook w:val="0000" w:firstRow="0" w:lastRow="0" w:firstColumn="0" w:lastColumn="0" w:noHBand="0" w:noVBand="0"/>
      </w:tblPr>
      <w:tblGrid>
        <w:gridCol w:w="9252"/>
        <w:gridCol w:w="360"/>
      </w:tblGrid>
      <w:tr w:rsidR="00361371" w:rsidRPr="00247481" w:rsidTr="00F8771F">
        <w:tc>
          <w:tcPr>
            <w:tcW w:w="9252" w:type="dxa"/>
            <w:tcBorders>
              <w:top w:val="single" w:sz="6" w:space="0" w:color="auto"/>
              <w:left w:val="single" w:sz="6" w:space="0" w:color="auto"/>
              <w:bottom w:val="single" w:sz="6" w:space="0" w:color="auto"/>
              <w:right w:val="single" w:sz="6" w:space="0" w:color="auto"/>
            </w:tcBorders>
          </w:tcPr>
          <w:p w:rsidR="00361371" w:rsidRPr="002D205E" w:rsidRDefault="00361371" w:rsidP="00FA5962">
            <w:pPr>
              <w:spacing w:before="40"/>
              <w:jc w:val="both"/>
              <w:rPr>
                <w:b/>
                <w:bCs/>
                <w:sz w:val="18"/>
                <w:szCs w:val="18"/>
              </w:rPr>
            </w:pPr>
            <w:r w:rsidRPr="002D205E">
              <w:rPr>
                <w:sz w:val="18"/>
                <w:szCs w:val="18"/>
              </w:rPr>
              <w:t>Адрес страницы (страниц) в сети Интернет, на которой раскрывается информация, содержащаяся в настоящем ежеквартальном отчете:</w:t>
            </w:r>
            <w:r w:rsidRPr="002D205E">
              <w:rPr>
                <w:b/>
                <w:bCs/>
                <w:sz w:val="18"/>
                <w:szCs w:val="18"/>
              </w:rPr>
              <w:t xml:space="preserve"> www.yaltaintourist-doc.ru; </w:t>
            </w:r>
            <w:hyperlink r:id="rId9" w:history="1">
              <w:r w:rsidRPr="002D205E">
                <w:rPr>
                  <w:rStyle w:val="aff"/>
                  <w:b/>
                  <w:bCs/>
                  <w:sz w:val="18"/>
                  <w:szCs w:val="18"/>
                </w:rPr>
                <w:t>http://www.e-disclosure.ru/portal/company.aspx?id=34948</w:t>
              </w:r>
            </w:hyperlink>
          </w:p>
        </w:tc>
        <w:tc>
          <w:tcPr>
            <w:tcW w:w="360" w:type="dxa"/>
          </w:tcPr>
          <w:p w:rsidR="00361371" w:rsidRPr="00247481" w:rsidRDefault="00361371" w:rsidP="00FA5962">
            <w:pPr>
              <w:spacing w:before="40"/>
              <w:jc w:val="both"/>
            </w:pPr>
          </w:p>
        </w:tc>
      </w:tr>
    </w:tbl>
    <w:p w:rsidR="00361371" w:rsidRPr="00361371" w:rsidRDefault="00361371" w:rsidP="00FA5962">
      <w:pPr>
        <w:jc w:val="both"/>
        <w:rPr>
          <w:lang w:eastAsia="x-none"/>
        </w:rPr>
      </w:pPr>
    </w:p>
    <w:tbl>
      <w:tblPr>
        <w:tblW w:w="0" w:type="auto"/>
        <w:tblLayout w:type="fixed"/>
        <w:tblCellMar>
          <w:left w:w="72" w:type="dxa"/>
          <w:right w:w="72" w:type="dxa"/>
        </w:tblCellMar>
        <w:tblLook w:val="0000" w:firstRow="0" w:lastRow="0" w:firstColumn="0" w:lastColumn="0" w:noHBand="0" w:noVBand="0"/>
      </w:tblPr>
      <w:tblGrid>
        <w:gridCol w:w="9252"/>
        <w:gridCol w:w="360"/>
      </w:tblGrid>
      <w:tr w:rsidR="002D205E" w:rsidRPr="00247481" w:rsidTr="00F8771F">
        <w:tc>
          <w:tcPr>
            <w:tcW w:w="9252" w:type="dxa"/>
            <w:tcBorders>
              <w:top w:val="single" w:sz="6" w:space="0" w:color="auto"/>
              <w:left w:val="single" w:sz="6" w:space="0" w:color="auto"/>
              <w:bottom w:val="single" w:sz="6" w:space="0" w:color="auto"/>
              <w:right w:val="single" w:sz="6" w:space="0" w:color="auto"/>
            </w:tcBorders>
          </w:tcPr>
          <w:p w:rsidR="002D205E" w:rsidRPr="002D205E" w:rsidRDefault="002D205E" w:rsidP="00FA5962">
            <w:pPr>
              <w:spacing w:before="40"/>
              <w:jc w:val="both"/>
              <w:rPr>
                <w:sz w:val="18"/>
                <w:szCs w:val="18"/>
              </w:rPr>
            </w:pP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Pr="002D205E">
              <w:rPr>
                <w:sz w:val="18"/>
                <w:szCs w:val="18"/>
              </w:rPr>
              <w:softHyphen/>
            </w:r>
            <w:r w:rsidR="001C1BE2" w:rsidRPr="001C1BE2">
              <w:rPr>
                <w:sz w:val="18"/>
                <w:szCs w:val="18"/>
                <w:u w:val="single"/>
              </w:rPr>
              <w:t>Генеральный директор</w:t>
            </w:r>
            <w:r w:rsidR="001C1BE2">
              <w:rPr>
                <w:sz w:val="18"/>
                <w:szCs w:val="18"/>
              </w:rPr>
              <w:t xml:space="preserve">                                </w:t>
            </w:r>
            <w:r w:rsidR="0082280C">
              <w:rPr>
                <w:sz w:val="18"/>
                <w:szCs w:val="18"/>
              </w:rPr>
              <w:t xml:space="preserve">                        ________</w:t>
            </w:r>
            <w:r w:rsidR="001C1BE2">
              <w:rPr>
                <w:sz w:val="18"/>
                <w:szCs w:val="18"/>
              </w:rPr>
              <w:t xml:space="preserve">                     </w:t>
            </w:r>
            <w:r w:rsidR="001C1BE2" w:rsidRPr="001C1BE2">
              <w:rPr>
                <w:sz w:val="18"/>
                <w:szCs w:val="18"/>
                <w:u w:val="single"/>
              </w:rPr>
              <w:t>М.Л. Новожилов</w:t>
            </w:r>
          </w:p>
          <w:p w:rsidR="002D205E" w:rsidRDefault="002D205E" w:rsidP="00FA5962">
            <w:pPr>
              <w:spacing w:before="40"/>
              <w:jc w:val="both"/>
              <w:rPr>
                <w:bCs/>
                <w:sz w:val="16"/>
                <w:szCs w:val="16"/>
              </w:rPr>
            </w:pPr>
            <w:r w:rsidRPr="002D205E">
              <w:rPr>
                <w:bCs/>
                <w:sz w:val="16"/>
                <w:szCs w:val="16"/>
              </w:rPr>
              <w:t>На</w:t>
            </w:r>
            <w:r>
              <w:rPr>
                <w:bCs/>
                <w:sz w:val="16"/>
                <w:szCs w:val="16"/>
              </w:rPr>
              <w:t>именование должности лица, осуществляющего</w:t>
            </w:r>
            <w:r w:rsidR="001C1BE2">
              <w:rPr>
                <w:bCs/>
                <w:sz w:val="16"/>
                <w:szCs w:val="16"/>
              </w:rPr>
              <w:t xml:space="preserve">               подпись</w:t>
            </w:r>
          </w:p>
          <w:p w:rsidR="002D205E" w:rsidRDefault="002D205E" w:rsidP="00FA5962">
            <w:pPr>
              <w:spacing w:before="40"/>
              <w:jc w:val="both"/>
              <w:rPr>
                <w:bCs/>
                <w:sz w:val="16"/>
                <w:szCs w:val="16"/>
              </w:rPr>
            </w:pPr>
            <w:r>
              <w:rPr>
                <w:bCs/>
                <w:sz w:val="16"/>
                <w:szCs w:val="16"/>
              </w:rPr>
              <w:t>Функции единоличного исполнительного органа</w:t>
            </w:r>
            <w:r w:rsidR="00F2082F">
              <w:rPr>
                <w:bCs/>
                <w:sz w:val="16"/>
                <w:szCs w:val="16"/>
              </w:rPr>
              <w:t>, или</w:t>
            </w:r>
          </w:p>
          <w:p w:rsidR="00F2082F" w:rsidRDefault="00F2082F" w:rsidP="00FA5962">
            <w:pPr>
              <w:spacing w:before="40"/>
              <w:jc w:val="both"/>
              <w:rPr>
                <w:bCs/>
                <w:sz w:val="16"/>
                <w:szCs w:val="16"/>
              </w:rPr>
            </w:pPr>
            <w:r>
              <w:rPr>
                <w:bCs/>
                <w:sz w:val="16"/>
                <w:szCs w:val="16"/>
              </w:rPr>
              <w:t>Иного уполномоченного лица, название, дата и</w:t>
            </w:r>
          </w:p>
          <w:p w:rsidR="00F2082F" w:rsidRDefault="00F2082F" w:rsidP="00FA5962">
            <w:pPr>
              <w:spacing w:before="40"/>
              <w:jc w:val="both"/>
              <w:rPr>
                <w:bCs/>
                <w:sz w:val="16"/>
                <w:szCs w:val="16"/>
              </w:rPr>
            </w:pPr>
            <w:r>
              <w:rPr>
                <w:bCs/>
                <w:sz w:val="16"/>
                <w:szCs w:val="16"/>
              </w:rPr>
              <w:t>Номер документа, на основании которого указанному</w:t>
            </w:r>
          </w:p>
          <w:p w:rsidR="00F2082F" w:rsidRDefault="00F2082F" w:rsidP="00FA5962">
            <w:pPr>
              <w:spacing w:before="40"/>
              <w:jc w:val="both"/>
              <w:rPr>
                <w:bCs/>
                <w:sz w:val="16"/>
                <w:szCs w:val="16"/>
              </w:rPr>
            </w:pPr>
            <w:r>
              <w:rPr>
                <w:bCs/>
                <w:sz w:val="16"/>
                <w:szCs w:val="16"/>
              </w:rPr>
              <w:t>Лицу предоставлено</w:t>
            </w:r>
            <w:r w:rsidR="001C1BE2">
              <w:rPr>
                <w:bCs/>
                <w:sz w:val="16"/>
                <w:szCs w:val="16"/>
              </w:rPr>
              <w:t xml:space="preserve"> право подписывать отчет</w:t>
            </w:r>
          </w:p>
          <w:p w:rsidR="001C1BE2" w:rsidRDefault="001C1BE2" w:rsidP="00FA5962">
            <w:pPr>
              <w:spacing w:before="40"/>
              <w:jc w:val="both"/>
              <w:rPr>
                <w:bCs/>
                <w:sz w:val="16"/>
                <w:szCs w:val="16"/>
              </w:rPr>
            </w:pPr>
            <w:r>
              <w:rPr>
                <w:bCs/>
                <w:sz w:val="16"/>
                <w:szCs w:val="16"/>
              </w:rPr>
              <w:t>Эмитента от имени эмитента</w:t>
            </w:r>
          </w:p>
          <w:p w:rsidR="00D6137D" w:rsidRPr="002D205E" w:rsidRDefault="00D6137D" w:rsidP="00B905B0">
            <w:pPr>
              <w:spacing w:before="40"/>
              <w:jc w:val="both"/>
              <w:rPr>
                <w:bCs/>
                <w:sz w:val="16"/>
                <w:szCs w:val="16"/>
              </w:rPr>
            </w:pPr>
          </w:p>
        </w:tc>
        <w:tc>
          <w:tcPr>
            <w:tcW w:w="360" w:type="dxa"/>
          </w:tcPr>
          <w:p w:rsidR="002D205E" w:rsidRPr="00247481" w:rsidRDefault="002D205E" w:rsidP="00FA5962">
            <w:pPr>
              <w:spacing w:before="40"/>
              <w:jc w:val="both"/>
            </w:pPr>
          </w:p>
        </w:tc>
      </w:tr>
    </w:tbl>
    <w:p w:rsidR="002D205E" w:rsidRDefault="002D205E" w:rsidP="00FA5962">
      <w:pPr>
        <w:jc w:val="both"/>
        <w:rPr>
          <w:sz w:val="16"/>
          <w:szCs w:val="16"/>
          <w:u w:val="single"/>
          <w:lang w:eastAsia="x-none"/>
        </w:rPr>
      </w:pPr>
      <w:r>
        <w:rPr>
          <w:sz w:val="16"/>
          <w:szCs w:val="16"/>
          <w:u w:val="single"/>
          <w:lang w:eastAsia="x-none"/>
        </w:rPr>
        <w:t xml:space="preserve">                                    </w:t>
      </w:r>
    </w:p>
    <w:tbl>
      <w:tblPr>
        <w:tblW w:w="0" w:type="auto"/>
        <w:tblLayout w:type="fixed"/>
        <w:tblCellMar>
          <w:left w:w="72" w:type="dxa"/>
          <w:right w:w="72" w:type="dxa"/>
        </w:tblCellMar>
        <w:tblLook w:val="0000" w:firstRow="0" w:lastRow="0" w:firstColumn="0" w:lastColumn="0" w:noHBand="0" w:noVBand="0"/>
      </w:tblPr>
      <w:tblGrid>
        <w:gridCol w:w="9252"/>
        <w:gridCol w:w="360"/>
      </w:tblGrid>
      <w:tr w:rsidR="00D6137D" w:rsidRPr="00247481" w:rsidTr="00F8771F">
        <w:tc>
          <w:tcPr>
            <w:tcW w:w="9252" w:type="dxa"/>
            <w:tcBorders>
              <w:top w:val="single" w:sz="6" w:space="0" w:color="auto"/>
              <w:left w:val="single" w:sz="6" w:space="0" w:color="auto"/>
              <w:bottom w:val="single" w:sz="6" w:space="0" w:color="auto"/>
              <w:right w:val="single" w:sz="6" w:space="0" w:color="auto"/>
            </w:tcBorders>
          </w:tcPr>
          <w:p w:rsidR="00D6137D" w:rsidRDefault="00D6137D" w:rsidP="00FA5962">
            <w:pPr>
              <w:spacing w:before="40"/>
              <w:jc w:val="both"/>
              <w:rPr>
                <w:sz w:val="18"/>
                <w:szCs w:val="18"/>
              </w:rPr>
            </w:pPr>
            <w:r>
              <w:rPr>
                <w:sz w:val="18"/>
                <w:szCs w:val="18"/>
              </w:rPr>
              <w:t>Информация, содержащаяся в отчете эмитента, достоверность которой подтверждается и от имени которого подписывается отчет эмитента</w:t>
            </w:r>
          </w:p>
          <w:p w:rsidR="00D6137D" w:rsidRDefault="00D6137D" w:rsidP="00FA5962">
            <w:pPr>
              <w:spacing w:before="40"/>
              <w:jc w:val="both"/>
              <w:rPr>
                <w:sz w:val="18"/>
                <w:szCs w:val="18"/>
              </w:rPr>
            </w:pPr>
            <w:r w:rsidRPr="00D6137D">
              <w:rPr>
                <w:sz w:val="18"/>
                <w:szCs w:val="18"/>
                <w:u w:val="single"/>
              </w:rPr>
              <w:t>Генеральный директор</w:t>
            </w:r>
            <w:r>
              <w:rPr>
                <w:sz w:val="18"/>
                <w:szCs w:val="18"/>
              </w:rPr>
              <w:t xml:space="preserve">                                         </w:t>
            </w:r>
            <w:r w:rsidR="0082280C">
              <w:rPr>
                <w:sz w:val="18"/>
                <w:szCs w:val="18"/>
              </w:rPr>
              <w:t xml:space="preserve"> _________</w:t>
            </w:r>
            <w:r>
              <w:rPr>
                <w:sz w:val="18"/>
                <w:szCs w:val="18"/>
              </w:rPr>
              <w:t xml:space="preserve">                                  </w:t>
            </w:r>
            <w:r w:rsidRPr="00D6137D">
              <w:rPr>
                <w:sz w:val="18"/>
                <w:szCs w:val="18"/>
                <w:u w:val="single"/>
              </w:rPr>
              <w:t>М.Л. Новожилов</w:t>
            </w:r>
            <w:r>
              <w:rPr>
                <w:sz w:val="18"/>
                <w:szCs w:val="18"/>
              </w:rPr>
              <w:t xml:space="preserve">        </w:t>
            </w:r>
          </w:p>
          <w:p w:rsidR="00D6137D" w:rsidRDefault="00D6137D" w:rsidP="00FA5962">
            <w:pPr>
              <w:spacing w:before="40"/>
              <w:jc w:val="both"/>
              <w:rPr>
                <w:sz w:val="18"/>
                <w:szCs w:val="18"/>
              </w:rPr>
            </w:pPr>
            <w:r>
              <w:rPr>
                <w:sz w:val="18"/>
                <w:szCs w:val="18"/>
              </w:rPr>
              <w:t xml:space="preserve">                                                                                     </w:t>
            </w:r>
            <w:r w:rsidR="00EF7022">
              <w:rPr>
                <w:sz w:val="18"/>
                <w:szCs w:val="18"/>
              </w:rPr>
              <w:t>П</w:t>
            </w:r>
            <w:r>
              <w:rPr>
                <w:sz w:val="18"/>
                <w:szCs w:val="18"/>
              </w:rPr>
              <w:t>одпись</w:t>
            </w:r>
          </w:p>
          <w:p w:rsidR="00EF7022" w:rsidRDefault="00EF7022" w:rsidP="00FA5962">
            <w:pPr>
              <w:spacing w:before="40"/>
              <w:jc w:val="both"/>
              <w:rPr>
                <w:sz w:val="18"/>
                <w:szCs w:val="18"/>
              </w:rPr>
            </w:pPr>
          </w:p>
          <w:p w:rsidR="00EF7022" w:rsidRPr="00EF7022" w:rsidRDefault="00EF7022" w:rsidP="0082280C">
            <w:pPr>
              <w:spacing w:before="40"/>
              <w:jc w:val="both"/>
              <w:rPr>
                <w:bCs/>
                <w:sz w:val="18"/>
                <w:szCs w:val="18"/>
              </w:rPr>
            </w:pPr>
            <w:r w:rsidRPr="00EF7022">
              <w:rPr>
                <w:bCs/>
                <w:sz w:val="18"/>
                <w:szCs w:val="18"/>
              </w:rPr>
              <w:t>«</w:t>
            </w:r>
            <w:r w:rsidR="0082280C">
              <w:rPr>
                <w:bCs/>
                <w:sz w:val="18"/>
                <w:szCs w:val="18"/>
              </w:rPr>
              <w:t>30</w:t>
            </w:r>
            <w:r>
              <w:rPr>
                <w:bCs/>
                <w:sz w:val="18"/>
                <w:szCs w:val="18"/>
              </w:rPr>
              <w:t xml:space="preserve">» </w:t>
            </w:r>
            <w:r w:rsidR="0082280C">
              <w:rPr>
                <w:bCs/>
                <w:sz w:val="18"/>
                <w:szCs w:val="18"/>
              </w:rPr>
              <w:t xml:space="preserve"> мая </w:t>
            </w:r>
            <w:r>
              <w:rPr>
                <w:bCs/>
                <w:sz w:val="18"/>
                <w:szCs w:val="18"/>
              </w:rPr>
              <w:t>2022 г.</w:t>
            </w:r>
          </w:p>
        </w:tc>
        <w:tc>
          <w:tcPr>
            <w:tcW w:w="360" w:type="dxa"/>
          </w:tcPr>
          <w:p w:rsidR="00D6137D" w:rsidRPr="00247481" w:rsidRDefault="00D6137D" w:rsidP="00FA5962">
            <w:pPr>
              <w:spacing w:before="40"/>
              <w:jc w:val="both"/>
            </w:pPr>
          </w:p>
        </w:tc>
      </w:tr>
    </w:tbl>
    <w:p w:rsidR="0082280C" w:rsidRDefault="0082280C" w:rsidP="00FA5962">
      <w:pPr>
        <w:pStyle w:val="1"/>
        <w:jc w:val="both"/>
        <w:rPr>
          <w:lang w:val="ru-RU"/>
        </w:rPr>
      </w:pPr>
    </w:p>
    <w:p w:rsidR="009A493C" w:rsidRDefault="00EF7022" w:rsidP="00FA5962">
      <w:pPr>
        <w:pStyle w:val="1"/>
        <w:jc w:val="both"/>
        <w:rPr>
          <w:lang w:val="ru-RU"/>
        </w:rPr>
      </w:pPr>
      <w:proofErr w:type="spellStart"/>
      <w:r>
        <w:rPr>
          <w:lang w:val="ru-RU"/>
        </w:rPr>
        <w:t>Ог</w:t>
      </w:r>
      <w:r w:rsidR="009A493C" w:rsidRPr="00247481">
        <w:t>лавление</w:t>
      </w:r>
      <w:proofErr w:type="spellEnd"/>
    </w:p>
    <w:p w:rsidR="00B355B3" w:rsidRDefault="00B355B3" w:rsidP="00FA5962">
      <w:pPr>
        <w:jc w:val="both"/>
        <w:rPr>
          <w:lang w:eastAsia="x-none"/>
        </w:rPr>
      </w:pPr>
      <w:r>
        <w:rPr>
          <w:lang w:eastAsia="x-none"/>
        </w:rPr>
        <w:t>Введение</w:t>
      </w:r>
      <w:r w:rsidR="00F67C52">
        <w:rPr>
          <w:lang w:eastAsia="x-none"/>
        </w:rPr>
        <w:t>………………………………………………………………………………………………</w:t>
      </w:r>
      <w:r w:rsidR="001B04C4">
        <w:rPr>
          <w:lang w:eastAsia="x-none"/>
        </w:rPr>
        <w:t>…………..</w:t>
      </w:r>
      <w:r w:rsidR="00F67C52">
        <w:rPr>
          <w:lang w:eastAsia="x-none"/>
        </w:rPr>
        <w:t>.</w:t>
      </w:r>
      <w:r w:rsidR="001B04C4">
        <w:rPr>
          <w:lang w:eastAsia="x-none"/>
        </w:rPr>
        <w:t xml:space="preserve">. </w:t>
      </w:r>
      <w:r w:rsidR="00F67C52">
        <w:rPr>
          <w:lang w:eastAsia="x-none"/>
        </w:rPr>
        <w:t>5</w:t>
      </w:r>
    </w:p>
    <w:p w:rsidR="006E01AD" w:rsidRPr="00B355B3" w:rsidRDefault="006E01AD" w:rsidP="00FA5962">
      <w:pPr>
        <w:jc w:val="both"/>
        <w:rPr>
          <w:lang w:eastAsia="x-none"/>
        </w:rPr>
      </w:pPr>
    </w:p>
    <w:p w:rsidR="006E01AD" w:rsidRDefault="009A493C" w:rsidP="00FA5962">
      <w:pPr>
        <w:jc w:val="both"/>
      </w:pPr>
      <w:r w:rsidRPr="00247481">
        <w:fldChar w:fldCharType="begin"/>
      </w:r>
      <w:r w:rsidRPr="00247481">
        <w:instrText>TOC</w:instrText>
      </w:r>
      <w:r w:rsidRPr="00247481">
        <w:fldChar w:fldCharType="separate"/>
      </w:r>
      <w:r w:rsidRPr="00247481">
        <w:t xml:space="preserve">Раздел I. </w:t>
      </w:r>
      <w:r w:rsidR="00B355B3">
        <w:t>Управленческий отчет эмитента</w:t>
      </w:r>
      <w:r w:rsidR="00F67C52">
        <w:t>………………………………………………………</w:t>
      </w:r>
      <w:r w:rsidR="001B04C4">
        <w:t>…………….</w:t>
      </w:r>
      <w:r w:rsidR="00F67C52">
        <w:t xml:space="preserve">6-15 </w:t>
      </w:r>
    </w:p>
    <w:p w:rsidR="009A493C" w:rsidRPr="00247481" w:rsidRDefault="009A493C" w:rsidP="00FA5962">
      <w:pPr>
        <w:jc w:val="both"/>
      </w:pPr>
      <w:r w:rsidRPr="00247481">
        <w:t xml:space="preserve">         </w:t>
      </w:r>
    </w:p>
    <w:p w:rsidR="009A493C" w:rsidRDefault="009A493C" w:rsidP="00FA5962">
      <w:pPr>
        <w:jc w:val="both"/>
      </w:pPr>
      <w:r w:rsidRPr="00247481">
        <w:t xml:space="preserve">1.1. </w:t>
      </w:r>
      <w:r w:rsidR="00B355B3">
        <w:t>Краткая информация об эмитенте и его деятельности</w:t>
      </w:r>
      <w:r w:rsidR="00F67C52">
        <w:t>………………………………………</w:t>
      </w:r>
      <w:r w:rsidR="001B04C4">
        <w:t>……………..</w:t>
      </w:r>
      <w:r w:rsidR="00F67C52">
        <w:t>.6</w:t>
      </w:r>
    </w:p>
    <w:p w:rsidR="006E01AD" w:rsidRPr="007E4225" w:rsidRDefault="006E01AD" w:rsidP="00FA5962">
      <w:pPr>
        <w:jc w:val="both"/>
      </w:pPr>
    </w:p>
    <w:p w:rsidR="009A493C" w:rsidRDefault="009A493C" w:rsidP="00FA5962">
      <w:pPr>
        <w:jc w:val="both"/>
      </w:pPr>
      <w:r w:rsidRPr="00247481">
        <w:t xml:space="preserve">1.2. </w:t>
      </w:r>
      <w:r w:rsidR="007E4225">
        <w:t>Сведения о положении эмитента в отрасли</w:t>
      </w:r>
      <w:r w:rsidR="00F67C52">
        <w:t>…………………………………………………</w:t>
      </w:r>
      <w:r w:rsidR="001B04C4">
        <w:t>……………..</w:t>
      </w:r>
      <w:r w:rsidR="00F67C52">
        <w:t>7-8</w:t>
      </w:r>
    </w:p>
    <w:p w:rsidR="006E01AD" w:rsidRPr="007E4225" w:rsidRDefault="006E01AD" w:rsidP="00FA5962">
      <w:pPr>
        <w:jc w:val="both"/>
      </w:pPr>
    </w:p>
    <w:p w:rsidR="009A493C" w:rsidRDefault="007E4225" w:rsidP="00FA5962">
      <w:pPr>
        <w:jc w:val="both"/>
      </w:pPr>
      <w:r>
        <w:t>1.3. Основные операционные показатели, характеризующие деятельность эмитента</w:t>
      </w:r>
      <w:r w:rsidR="00F67C52">
        <w:t>………</w:t>
      </w:r>
      <w:r w:rsidR="001B04C4">
        <w:t>……………..</w:t>
      </w:r>
      <w:r w:rsidR="00F67C52">
        <w:t>.8-9</w:t>
      </w:r>
    </w:p>
    <w:p w:rsidR="006E01AD" w:rsidRPr="00247481" w:rsidRDefault="006E01AD" w:rsidP="00FA5962">
      <w:pPr>
        <w:jc w:val="both"/>
      </w:pPr>
    </w:p>
    <w:p w:rsidR="009A493C" w:rsidRDefault="009A493C" w:rsidP="00FA5962">
      <w:pPr>
        <w:jc w:val="both"/>
      </w:pPr>
      <w:r w:rsidRPr="00247481">
        <w:t>1.4</w:t>
      </w:r>
      <w:r w:rsidR="007E4225">
        <w:t>. Основные финансовые показатели эмитента</w:t>
      </w:r>
      <w:r w:rsidR="000D0D7E">
        <w:t>………………………………………………</w:t>
      </w:r>
      <w:r w:rsidR="001B04C4">
        <w:t>……………</w:t>
      </w:r>
      <w:r w:rsidR="000D0D7E">
        <w:t>.</w:t>
      </w:r>
      <w:r w:rsidR="001B04C4">
        <w:t>.</w:t>
      </w:r>
      <w:r w:rsidR="000D0D7E">
        <w:t>9-10</w:t>
      </w:r>
      <w:r w:rsidR="007E4225">
        <w:t xml:space="preserve"> </w:t>
      </w:r>
    </w:p>
    <w:p w:rsidR="006E01AD" w:rsidRPr="00247481" w:rsidRDefault="006E01AD" w:rsidP="00FA5962">
      <w:pPr>
        <w:jc w:val="both"/>
      </w:pPr>
    </w:p>
    <w:p w:rsidR="007E4225" w:rsidRDefault="007E4225" w:rsidP="00FA5962">
      <w:pPr>
        <w:jc w:val="both"/>
      </w:pPr>
      <w:r>
        <w:t>1.5. Сведения об основных поставщиках, имеющих для эмитента существенное значение</w:t>
      </w:r>
      <w:r w:rsidR="000D0D7E">
        <w:t>…</w:t>
      </w:r>
      <w:r w:rsidR="001B04C4">
        <w:t>……………..</w:t>
      </w:r>
      <w:r w:rsidR="000D0D7E">
        <w:t>.10</w:t>
      </w:r>
    </w:p>
    <w:p w:rsidR="006E01AD" w:rsidRDefault="006E01AD" w:rsidP="00FA5962">
      <w:pPr>
        <w:jc w:val="both"/>
      </w:pPr>
    </w:p>
    <w:p w:rsidR="007E4225" w:rsidRDefault="007E4225" w:rsidP="00FA5962">
      <w:pPr>
        <w:jc w:val="both"/>
      </w:pPr>
      <w:r>
        <w:t>1.6. Сведения об основных дебиторах, имеющих для эмитента существенное значение</w:t>
      </w:r>
      <w:r w:rsidR="00DC57E7">
        <w:t>…</w:t>
      </w:r>
      <w:r w:rsidR="001B04C4">
        <w:t>……………   1</w:t>
      </w:r>
      <w:r w:rsidR="00DC57E7">
        <w:t>0-11</w:t>
      </w:r>
    </w:p>
    <w:p w:rsidR="006E01AD" w:rsidRDefault="006E01AD" w:rsidP="00FA5962">
      <w:pPr>
        <w:jc w:val="both"/>
      </w:pPr>
    </w:p>
    <w:p w:rsidR="007E4225" w:rsidRDefault="007E4225" w:rsidP="00FA5962">
      <w:pPr>
        <w:jc w:val="both"/>
      </w:pPr>
      <w:r>
        <w:t>1.7. Сведения об обязательствах эмитента</w:t>
      </w:r>
      <w:r w:rsidR="00DC57E7">
        <w:t>…………………………………………………………</w:t>
      </w:r>
      <w:r w:rsidR="001B04C4">
        <w:t>…………….</w:t>
      </w:r>
      <w:r w:rsidR="00DC57E7">
        <w:t>11</w:t>
      </w:r>
    </w:p>
    <w:p w:rsidR="006E01AD" w:rsidRDefault="006E01AD" w:rsidP="00FA5962">
      <w:pPr>
        <w:jc w:val="both"/>
      </w:pPr>
    </w:p>
    <w:p w:rsidR="007E4225" w:rsidRDefault="007E4225" w:rsidP="00FA5962">
      <w:pPr>
        <w:jc w:val="both"/>
      </w:pPr>
      <w:r>
        <w:t>1.7.1. Сведения об основных кредиторах, имеющих для эмитента существенное значение</w:t>
      </w:r>
      <w:r w:rsidR="00DC57E7">
        <w:t>…</w:t>
      </w:r>
      <w:r w:rsidR="001B04C4">
        <w:t>………………</w:t>
      </w:r>
      <w:r w:rsidR="00DC57E7">
        <w:t>11</w:t>
      </w:r>
    </w:p>
    <w:p w:rsidR="006E01AD" w:rsidRDefault="006E01AD" w:rsidP="00FA5962">
      <w:pPr>
        <w:jc w:val="both"/>
      </w:pPr>
    </w:p>
    <w:p w:rsidR="007E4225" w:rsidRDefault="007E4225" w:rsidP="00FA5962">
      <w:pPr>
        <w:jc w:val="both"/>
      </w:pPr>
      <w:r>
        <w:t>1.7.2. Сведения об обязательствах эмитента из предоставленного обеспечения</w:t>
      </w:r>
      <w:r w:rsidR="00DC57E7">
        <w:t>………………</w:t>
      </w:r>
      <w:r w:rsidR="001B04C4">
        <w:t>……………...</w:t>
      </w:r>
      <w:r w:rsidR="00DC57E7">
        <w:t>11</w:t>
      </w:r>
    </w:p>
    <w:p w:rsidR="006E01AD" w:rsidRDefault="006E01AD" w:rsidP="00FA5962">
      <w:pPr>
        <w:jc w:val="both"/>
      </w:pPr>
    </w:p>
    <w:p w:rsidR="00686AE3" w:rsidRDefault="007E4225" w:rsidP="00FA5962">
      <w:pPr>
        <w:jc w:val="both"/>
      </w:pPr>
      <w:r>
        <w:t>1.7.3. Сведения о прочих существенных обязательствах эмитента</w:t>
      </w:r>
      <w:r w:rsidR="00DC57E7">
        <w:t>……………………………...</w:t>
      </w:r>
      <w:r w:rsidR="001B04C4">
        <w:t>......................</w:t>
      </w:r>
      <w:r w:rsidR="00DC57E7">
        <w:t>11</w:t>
      </w:r>
    </w:p>
    <w:p w:rsidR="006E01AD" w:rsidRDefault="006E01AD" w:rsidP="00FA5962">
      <w:pPr>
        <w:jc w:val="both"/>
      </w:pPr>
    </w:p>
    <w:p w:rsidR="00686AE3" w:rsidRDefault="00686AE3" w:rsidP="00FA5962">
      <w:pPr>
        <w:jc w:val="both"/>
      </w:pPr>
      <w:r>
        <w:t>1.8.    Сведения о перспективах развития эмитента</w:t>
      </w:r>
      <w:r w:rsidR="00DC57E7">
        <w:t>………………………………………………</w:t>
      </w:r>
      <w:r w:rsidR="001B04C4">
        <w:t>……………...</w:t>
      </w:r>
      <w:r w:rsidR="00DC57E7">
        <w:t>11</w:t>
      </w:r>
    </w:p>
    <w:p w:rsidR="006E01AD" w:rsidRDefault="006E01AD" w:rsidP="00FA5962">
      <w:pPr>
        <w:jc w:val="both"/>
      </w:pPr>
    </w:p>
    <w:p w:rsidR="00686AE3" w:rsidRDefault="00686AE3" w:rsidP="00FA5962">
      <w:pPr>
        <w:jc w:val="both"/>
      </w:pPr>
      <w:r>
        <w:t>1.9.    Сведения о рисках, связанных с деятельностью эмитента</w:t>
      </w:r>
      <w:r w:rsidR="00DC57E7">
        <w:t>………………………………...</w:t>
      </w:r>
      <w:r w:rsidR="001B04C4">
        <w:t>.......................</w:t>
      </w:r>
      <w:r w:rsidR="00DC57E7">
        <w:t>11</w:t>
      </w:r>
    </w:p>
    <w:p w:rsidR="006E01AD" w:rsidRDefault="006E01AD" w:rsidP="00FA5962">
      <w:pPr>
        <w:jc w:val="both"/>
      </w:pPr>
    </w:p>
    <w:p w:rsidR="00686AE3" w:rsidRDefault="00686AE3" w:rsidP="00FA5962">
      <w:pPr>
        <w:jc w:val="both"/>
      </w:pPr>
      <w:r>
        <w:t>1.9.1. Отраслевые риски</w:t>
      </w:r>
      <w:r w:rsidR="00DC57E7">
        <w:t>…………………………………………………………………………</w:t>
      </w:r>
      <w:r w:rsidR="002242D6">
        <w:t>……………   1</w:t>
      </w:r>
      <w:r w:rsidR="00DC57E7">
        <w:t>1-</w:t>
      </w:r>
      <w:r w:rsidR="001B04C4">
        <w:t>1</w:t>
      </w:r>
      <w:r w:rsidR="00DC57E7">
        <w:t>2</w:t>
      </w:r>
    </w:p>
    <w:p w:rsidR="006E01AD" w:rsidRDefault="006E01AD" w:rsidP="00FA5962">
      <w:pPr>
        <w:jc w:val="both"/>
      </w:pPr>
    </w:p>
    <w:p w:rsidR="00686AE3" w:rsidRDefault="00686AE3" w:rsidP="00FA5962">
      <w:pPr>
        <w:jc w:val="both"/>
      </w:pPr>
      <w:r>
        <w:t>1.9.2. Страновые и региональные риски</w:t>
      </w:r>
      <w:r w:rsidR="00DC57E7">
        <w:t>…………………………………………………………...</w:t>
      </w:r>
      <w:r w:rsidR="001B04C4">
        <w:t>.......................</w:t>
      </w:r>
      <w:r w:rsidR="00DC57E7">
        <w:t>12</w:t>
      </w:r>
    </w:p>
    <w:p w:rsidR="006E01AD" w:rsidRDefault="006E01AD" w:rsidP="00FA5962">
      <w:pPr>
        <w:jc w:val="both"/>
      </w:pPr>
    </w:p>
    <w:p w:rsidR="00686AE3" w:rsidRDefault="00686AE3" w:rsidP="00FA5962">
      <w:pPr>
        <w:jc w:val="both"/>
      </w:pPr>
      <w:r>
        <w:t>1.9.3. Финансовые риски</w:t>
      </w:r>
      <w:r w:rsidR="00DC57E7">
        <w:t>………………………………………………………………………...</w:t>
      </w:r>
      <w:r w:rsidR="001B04C4">
        <w:t>.......................</w:t>
      </w:r>
      <w:r w:rsidR="00DC57E7">
        <w:t>12-13</w:t>
      </w:r>
    </w:p>
    <w:p w:rsidR="006E01AD" w:rsidRDefault="006E01AD" w:rsidP="00FA5962">
      <w:pPr>
        <w:jc w:val="both"/>
      </w:pPr>
    </w:p>
    <w:p w:rsidR="00686AE3" w:rsidRDefault="00686AE3" w:rsidP="00FA5962">
      <w:pPr>
        <w:jc w:val="both"/>
      </w:pPr>
      <w:r>
        <w:t>1.9.4. Правовые риски</w:t>
      </w:r>
      <w:r w:rsidR="00DC57E7">
        <w:t>…………………………………………………………………………...</w:t>
      </w:r>
      <w:r w:rsidR="001B04C4">
        <w:t>........................</w:t>
      </w:r>
      <w:r w:rsidR="00841B07">
        <w:t>....</w:t>
      </w:r>
      <w:r w:rsidR="00EC6164">
        <w:t>.</w:t>
      </w:r>
      <w:r w:rsidR="00DC57E7">
        <w:t>13</w:t>
      </w:r>
    </w:p>
    <w:p w:rsidR="006E01AD" w:rsidRDefault="006E01AD" w:rsidP="00FA5962">
      <w:pPr>
        <w:jc w:val="both"/>
      </w:pPr>
    </w:p>
    <w:p w:rsidR="00686AE3" w:rsidRDefault="00686AE3" w:rsidP="00FA5962">
      <w:pPr>
        <w:jc w:val="both"/>
      </w:pPr>
      <w:r>
        <w:t>1.9.5. Риск потери деловой репутации</w:t>
      </w:r>
      <w:r w:rsidR="00DC57E7">
        <w:t>……………………………………………………………</w:t>
      </w:r>
      <w:r w:rsidR="001B04C4">
        <w:t>……………….</w:t>
      </w:r>
      <w:r w:rsidR="00DC57E7">
        <w:t>14</w:t>
      </w:r>
    </w:p>
    <w:p w:rsidR="006E01AD" w:rsidRDefault="006E01AD" w:rsidP="00FA5962">
      <w:pPr>
        <w:jc w:val="both"/>
      </w:pPr>
    </w:p>
    <w:p w:rsidR="00686AE3" w:rsidRDefault="00686AE3" w:rsidP="00FA5962">
      <w:pPr>
        <w:jc w:val="both"/>
      </w:pPr>
      <w:r>
        <w:t>1.9.6. Стратегический риск</w:t>
      </w:r>
      <w:r w:rsidR="00DC57E7">
        <w:t>…………………………………………………………………………</w:t>
      </w:r>
      <w:r w:rsidR="001B04C4">
        <w:t>………………</w:t>
      </w:r>
      <w:r w:rsidR="00DC57E7">
        <w:t>14</w:t>
      </w:r>
    </w:p>
    <w:p w:rsidR="006E01AD" w:rsidRDefault="006E01AD" w:rsidP="00FA5962">
      <w:pPr>
        <w:jc w:val="both"/>
      </w:pPr>
    </w:p>
    <w:p w:rsidR="00686AE3" w:rsidRDefault="00686AE3" w:rsidP="00FA5962">
      <w:pPr>
        <w:jc w:val="both"/>
      </w:pPr>
      <w:r>
        <w:t>1.9.7. Риски, связанные с деятельностью эмитента</w:t>
      </w:r>
      <w:r w:rsidR="00DC57E7">
        <w:t>………………………………………………</w:t>
      </w:r>
      <w:r w:rsidR="001B04C4">
        <w:t>………………</w:t>
      </w:r>
      <w:r w:rsidR="00DC57E7">
        <w:t>14</w:t>
      </w:r>
    </w:p>
    <w:p w:rsidR="006E01AD" w:rsidRDefault="006E01AD" w:rsidP="00FA5962">
      <w:pPr>
        <w:jc w:val="both"/>
      </w:pPr>
    </w:p>
    <w:p w:rsidR="00686AE3" w:rsidRDefault="00686AE3" w:rsidP="00FA5962">
      <w:pPr>
        <w:jc w:val="both"/>
      </w:pPr>
      <w:r>
        <w:t>1.9.8. Риск информационной безопасности</w:t>
      </w:r>
      <w:r w:rsidR="00DC57E7">
        <w:t>……………………………………………………</w:t>
      </w:r>
      <w:r w:rsidR="001B04C4">
        <w:t>………………</w:t>
      </w:r>
      <w:r w:rsidR="00841B07">
        <w:t>….</w:t>
      </w:r>
      <w:r w:rsidR="00DC57E7">
        <w:t>14</w:t>
      </w:r>
    </w:p>
    <w:p w:rsidR="006E01AD" w:rsidRDefault="006E01AD" w:rsidP="00FA5962">
      <w:pPr>
        <w:jc w:val="both"/>
      </w:pPr>
    </w:p>
    <w:p w:rsidR="00686AE3" w:rsidRDefault="00686AE3" w:rsidP="00FA5962">
      <w:pPr>
        <w:jc w:val="both"/>
      </w:pPr>
      <w:r>
        <w:t>1.9.9. Экологический риск</w:t>
      </w:r>
      <w:r w:rsidR="00DC57E7">
        <w:t>…………………………………………………………………………</w:t>
      </w:r>
      <w:r w:rsidR="001B04C4">
        <w:t>………………..</w:t>
      </w:r>
      <w:r w:rsidR="00DC57E7">
        <w:t>15</w:t>
      </w:r>
    </w:p>
    <w:p w:rsidR="006E01AD" w:rsidRDefault="006E01AD" w:rsidP="00FA5962">
      <w:pPr>
        <w:jc w:val="both"/>
      </w:pPr>
    </w:p>
    <w:p w:rsidR="00686AE3" w:rsidRDefault="00686AE3" w:rsidP="00FA5962">
      <w:pPr>
        <w:jc w:val="both"/>
      </w:pPr>
      <w:r>
        <w:t>1.9.10. Природно-климатический риск</w:t>
      </w:r>
      <w:r w:rsidR="00DC57E7">
        <w:t>……………………………………………………………</w:t>
      </w:r>
      <w:r w:rsidR="001B04C4">
        <w:t>……………….</w:t>
      </w:r>
      <w:r w:rsidR="00DC57E7">
        <w:t>15</w:t>
      </w:r>
    </w:p>
    <w:p w:rsidR="00686AE3" w:rsidRDefault="00686AE3" w:rsidP="00FA5962">
      <w:pPr>
        <w:jc w:val="both"/>
      </w:pPr>
      <w:r>
        <w:t>1.9.11. Риски кредитных организаций</w:t>
      </w:r>
      <w:r w:rsidR="00DC57E7">
        <w:t>……………………………………………………………...</w:t>
      </w:r>
      <w:r w:rsidR="001B04C4">
        <w:t>.......................</w:t>
      </w:r>
      <w:r w:rsidR="00DC57E7">
        <w:t>15</w:t>
      </w:r>
    </w:p>
    <w:p w:rsidR="006E01AD" w:rsidRDefault="006E01AD" w:rsidP="00FA5962">
      <w:pPr>
        <w:jc w:val="both"/>
      </w:pPr>
    </w:p>
    <w:p w:rsidR="009A493C" w:rsidRDefault="00686AE3" w:rsidP="00FA5962">
      <w:pPr>
        <w:jc w:val="both"/>
      </w:pPr>
      <w:r>
        <w:lastRenderedPageBreak/>
        <w:t>1.9.12. Иные риски, которые являются существенными для эмитента (группы эмитента)</w:t>
      </w:r>
      <w:r w:rsidR="00DC57E7">
        <w:t>……</w:t>
      </w:r>
      <w:r w:rsidR="001B04C4">
        <w:t>………………</w:t>
      </w:r>
      <w:r w:rsidR="00DC57E7">
        <w:t>15</w:t>
      </w:r>
      <w:r>
        <w:t xml:space="preserve"> </w:t>
      </w:r>
      <w:r w:rsidR="007E4225">
        <w:t xml:space="preserve"> </w:t>
      </w:r>
    </w:p>
    <w:p w:rsidR="006E01AD" w:rsidRPr="00247481" w:rsidRDefault="006E01AD" w:rsidP="00FA5962">
      <w:pPr>
        <w:jc w:val="both"/>
      </w:pPr>
    </w:p>
    <w:p w:rsidR="001C7F91" w:rsidRDefault="009A493C" w:rsidP="00FA5962">
      <w:pPr>
        <w:jc w:val="both"/>
      </w:pPr>
      <w:r w:rsidRPr="00247481">
        <w:t xml:space="preserve">Раздел </w:t>
      </w:r>
      <w:r w:rsidR="004779EC">
        <w:t>2</w:t>
      </w:r>
      <w:r w:rsidRPr="00247481">
        <w:t xml:space="preserve">. </w:t>
      </w:r>
      <w:r w:rsidR="004779EC">
        <w:t>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DC57E7">
        <w:t>…………………</w:t>
      </w:r>
      <w:r w:rsidR="006B5E42">
        <w:t>………………</w:t>
      </w:r>
      <w:r w:rsidR="00E470E2">
        <w:t>.</w:t>
      </w:r>
      <w:r w:rsidR="00DC57E7">
        <w:t>.15-2</w:t>
      </w:r>
      <w:r w:rsidR="00841B07">
        <w:t>4</w:t>
      </w:r>
    </w:p>
    <w:p w:rsidR="006E01AD" w:rsidRDefault="006E01AD" w:rsidP="00FA5962">
      <w:pPr>
        <w:jc w:val="both"/>
      </w:pPr>
    </w:p>
    <w:p w:rsidR="009A493C" w:rsidRDefault="009A493C" w:rsidP="00FA5962">
      <w:pPr>
        <w:jc w:val="both"/>
      </w:pPr>
      <w:r w:rsidRPr="00247481">
        <w:t xml:space="preserve">2.1. </w:t>
      </w:r>
      <w:r w:rsidR="004779EC">
        <w:t>Информация о лицах, входящих в состав органов управления эмитента</w:t>
      </w:r>
      <w:r w:rsidR="00DC57E7">
        <w:t>………………</w:t>
      </w:r>
      <w:r w:rsidR="00E470E2">
        <w:t>……………….</w:t>
      </w:r>
      <w:r w:rsidR="00DC57E7">
        <w:t>15-21</w:t>
      </w:r>
    </w:p>
    <w:p w:rsidR="006E01AD" w:rsidRPr="00247481" w:rsidRDefault="006E01AD" w:rsidP="00FA5962">
      <w:pPr>
        <w:jc w:val="both"/>
      </w:pPr>
    </w:p>
    <w:p w:rsidR="009A493C" w:rsidRDefault="009A493C" w:rsidP="00FA5962">
      <w:pPr>
        <w:jc w:val="both"/>
      </w:pPr>
      <w:r w:rsidRPr="00247481">
        <w:t xml:space="preserve">2.2 </w:t>
      </w:r>
      <w:r w:rsidR="004779EC">
        <w:t xml:space="preserve">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1B04C4">
        <w:t>……</w:t>
      </w:r>
      <w:r w:rsidR="00E470E2">
        <w:t>……………..</w:t>
      </w:r>
      <w:r w:rsidR="001B04C4">
        <w:t>21</w:t>
      </w:r>
    </w:p>
    <w:p w:rsidR="006E01AD" w:rsidRPr="00247481" w:rsidRDefault="006E01AD" w:rsidP="00FA5962">
      <w:pPr>
        <w:jc w:val="both"/>
      </w:pPr>
    </w:p>
    <w:p w:rsidR="009A493C" w:rsidRDefault="009A493C" w:rsidP="00FA5962">
      <w:pPr>
        <w:jc w:val="both"/>
      </w:pPr>
      <w:r w:rsidRPr="00247481">
        <w:t xml:space="preserve">2.3. </w:t>
      </w:r>
      <w:r w:rsidR="004779EC">
        <w:t>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1B04C4">
        <w:t>…………………………………</w:t>
      </w:r>
      <w:r w:rsidR="00E470E2">
        <w:t>…………….</w:t>
      </w:r>
      <w:r w:rsidR="001B04C4">
        <w:t>.21-22</w:t>
      </w:r>
    </w:p>
    <w:p w:rsidR="006E01AD" w:rsidRPr="00247481" w:rsidRDefault="006E01AD" w:rsidP="00FA5962">
      <w:pPr>
        <w:jc w:val="both"/>
      </w:pPr>
    </w:p>
    <w:p w:rsidR="009A493C" w:rsidRDefault="009A493C" w:rsidP="00FA5962">
      <w:pPr>
        <w:jc w:val="both"/>
      </w:pPr>
      <w:r w:rsidRPr="00247481">
        <w:t xml:space="preserve">2.4. </w:t>
      </w:r>
      <w:r w:rsidR="004779EC">
        <w:t>Информация о лицах, ответственных в эмитенте за организацию и осуществление управления рисками</w:t>
      </w:r>
      <w:r w:rsidR="00AA1CCE">
        <w:t>, контроля за финансово-хозяйственной деятельностью и внутреннего контроля, внутреннего аудита</w:t>
      </w:r>
      <w:r w:rsidR="00E470E2">
        <w:t>….</w:t>
      </w:r>
      <w:r w:rsidR="001B04C4">
        <w:t>.22-2</w:t>
      </w:r>
      <w:r w:rsidR="00D1163C">
        <w:t>4</w:t>
      </w:r>
    </w:p>
    <w:p w:rsidR="003154CD" w:rsidRDefault="003154CD" w:rsidP="00FA5962">
      <w:pPr>
        <w:jc w:val="both"/>
      </w:pPr>
    </w:p>
    <w:p w:rsidR="00AA1CCE" w:rsidRDefault="00AA1CCE" w:rsidP="00FA5962">
      <w:pPr>
        <w:jc w:val="both"/>
      </w:pPr>
      <w: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1B04C4">
        <w:t>…………………………………………………………………………………………………………</w:t>
      </w:r>
      <w:r w:rsidR="00E470E2">
        <w:t>…..</w:t>
      </w:r>
      <w:r w:rsidR="001B04C4">
        <w:t>.2</w:t>
      </w:r>
      <w:r w:rsidR="00D1163C">
        <w:t>4</w:t>
      </w:r>
    </w:p>
    <w:p w:rsidR="006E01AD" w:rsidRPr="00247481" w:rsidRDefault="006E01AD" w:rsidP="00FA5962">
      <w:pPr>
        <w:jc w:val="both"/>
      </w:pPr>
    </w:p>
    <w:p w:rsidR="009C1DB4" w:rsidRDefault="009A493C" w:rsidP="00FA5962">
      <w:pPr>
        <w:jc w:val="both"/>
      </w:pPr>
      <w:r w:rsidRPr="00247481">
        <w:t xml:space="preserve">Раздел </w:t>
      </w:r>
      <w:r w:rsidR="00AA1CCE">
        <w:t>3</w:t>
      </w:r>
      <w:r w:rsidRPr="00247481">
        <w:t xml:space="preserve">. </w:t>
      </w:r>
      <w:r w:rsidR="00AA1CCE">
        <w:t>Сведения об акционерах (участниках, членах) эмитента</w:t>
      </w:r>
      <w:proofErr w:type="gramStart"/>
      <w:r w:rsidR="00AA1CCE">
        <w:t xml:space="preserve"> ,</w:t>
      </w:r>
      <w:proofErr w:type="gramEnd"/>
      <w:r w:rsidR="00AA1CCE">
        <w:t xml:space="preserve"> а также о сделках эмитента, в совершении которых имелах заинтересованность, и крупных сделках эмитента</w:t>
      </w:r>
      <w:r w:rsidR="001B04C4">
        <w:t>……………………………………</w:t>
      </w:r>
      <w:r w:rsidR="00E470E2">
        <w:t>…..</w:t>
      </w:r>
      <w:r w:rsidR="001B04C4">
        <w:t>.2</w:t>
      </w:r>
      <w:r w:rsidR="000B4AA2">
        <w:t>4</w:t>
      </w:r>
      <w:r w:rsidR="001B04C4">
        <w:t>-</w:t>
      </w:r>
      <w:r w:rsidR="00AC5C08">
        <w:t>3</w:t>
      </w:r>
      <w:r w:rsidR="00B61DB8">
        <w:t>0</w:t>
      </w:r>
    </w:p>
    <w:p w:rsidR="006E01AD" w:rsidRDefault="006E01AD" w:rsidP="00FA5962">
      <w:pPr>
        <w:jc w:val="both"/>
      </w:pPr>
    </w:p>
    <w:p w:rsidR="009A493C" w:rsidRDefault="009C1DB4" w:rsidP="00FA5962">
      <w:pPr>
        <w:jc w:val="both"/>
      </w:pPr>
      <w:r>
        <w:t>3.1. Сведения об общем количестве акционеров (участников</w:t>
      </w:r>
      <w:r w:rsidR="00B61DB8">
        <w:t>, членов) эмитента………………………….</w:t>
      </w:r>
      <w:r>
        <w:t>2</w:t>
      </w:r>
      <w:r w:rsidR="00B61DB8">
        <w:t>4-25</w:t>
      </w:r>
      <w:r w:rsidR="00AA1CCE">
        <w:t xml:space="preserve"> </w:t>
      </w:r>
    </w:p>
    <w:p w:rsidR="006E01AD" w:rsidRPr="00247481" w:rsidRDefault="006E01AD" w:rsidP="00FA5962">
      <w:pPr>
        <w:jc w:val="both"/>
      </w:pPr>
    </w:p>
    <w:p w:rsidR="009A493C" w:rsidRDefault="009A493C" w:rsidP="00FA5962">
      <w:pPr>
        <w:jc w:val="both"/>
      </w:pPr>
      <w:r w:rsidRPr="00247481">
        <w:t xml:space="preserve">3.2. </w:t>
      </w:r>
      <w:proofErr w:type="gramStart"/>
      <w:r w:rsidR="007E79CF">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009C1DB4">
        <w:t>……</w:t>
      </w:r>
      <w:r w:rsidR="000B4AA2">
        <w:t>……………………………………………………………………………………</w:t>
      </w:r>
      <w:r w:rsidR="00915ECD">
        <w:t>2</w:t>
      </w:r>
      <w:r w:rsidR="00D1163C">
        <w:t>5</w:t>
      </w:r>
      <w:r w:rsidR="000B4AA2">
        <w:t>-</w:t>
      </w:r>
      <w:r w:rsidR="00146DA3">
        <w:t>29</w:t>
      </w:r>
      <w:proofErr w:type="gramEnd"/>
    </w:p>
    <w:p w:rsidR="006E01AD" w:rsidRPr="00247481" w:rsidRDefault="006E01AD" w:rsidP="00FA5962">
      <w:pPr>
        <w:jc w:val="both"/>
      </w:pPr>
    </w:p>
    <w:p w:rsidR="009A493C" w:rsidRDefault="009A493C" w:rsidP="00FA5962">
      <w:pPr>
        <w:jc w:val="both"/>
      </w:pPr>
      <w:r w:rsidRPr="00247481">
        <w:t xml:space="preserve">3.3. </w:t>
      </w:r>
      <w:r w:rsidR="007E79CF">
        <w:t>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E23806">
        <w:t>………………</w:t>
      </w:r>
      <w:r w:rsidR="00AC5C08">
        <w:t>30</w:t>
      </w:r>
    </w:p>
    <w:p w:rsidR="006E01AD" w:rsidRPr="00247481" w:rsidRDefault="006E01AD" w:rsidP="00FA5962">
      <w:pPr>
        <w:jc w:val="both"/>
      </w:pPr>
    </w:p>
    <w:p w:rsidR="009A493C" w:rsidRDefault="009A493C" w:rsidP="00FA5962">
      <w:pPr>
        <w:jc w:val="both"/>
      </w:pPr>
      <w:r w:rsidRPr="00247481">
        <w:t xml:space="preserve">3.4. </w:t>
      </w:r>
      <w:r w:rsidR="007E79CF">
        <w:t>Сделки эмитента, в совершении которых имелась заинтересованность</w:t>
      </w:r>
      <w:r w:rsidR="00915ECD">
        <w:t>……………………………………3</w:t>
      </w:r>
      <w:r w:rsidR="006F161B">
        <w:t>0</w:t>
      </w:r>
    </w:p>
    <w:p w:rsidR="006E01AD" w:rsidRPr="00247481" w:rsidRDefault="006E01AD" w:rsidP="00FA5962">
      <w:pPr>
        <w:jc w:val="both"/>
      </w:pPr>
    </w:p>
    <w:p w:rsidR="009A493C" w:rsidRDefault="009A493C" w:rsidP="00FA5962">
      <w:pPr>
        <w:jc w:val="both"/>
      </w:pPr>
      <w:r w:rsidRPr="00247481">
        <w:t xml:space="preserve">3.5. </w:t>
      </w:r>
      <w:r w:rsidR="001F6D40">
        <w:t>Крупные сделки</w:t>
      </w:r>
      <w:r w:rsidR="00915ECD">
        <w:t>………………………………………………………………………………………………</w:t>
      </w:r>
      <w:r w:rsidR="006E01AD">
        <w:t>…</w:t>
      </w:r>
      <w:r w:rsidR="00915ECD">
        <w:t>3</w:t>
      </w:r>
      <w:r w:rsidR="006F161B">
        <w:t>0</w:t>
      </w:r>
    </w:p>
    <w:p w:rsidR="006E01AD" w:rsidRPr="00247481" w:rsidRDefault="006E01AD" w:rsidP="00FA5962">
      <w:pPr>
        <w:jc w:val="both"/>
      </w:pPr>
    </w:p>
    <w:p w:rsidR="001F6D40" w:rsidRDefault="009A493C" w:rsidP="00FA5962">
      <w:pPr>
        <w:jc w:val="both"/>
      </w:pPr>
      <w:r w:rsidRPr="00247481">
        <w:t xml:space="preserve">Раздел </w:t>
      </w:r>
      <w:r w:rsidR="001F6D40">
        <w:t>4</w:t>
      </w:r>
      <w:r w:rsidRPr="00247481">
        <w:t xml:space="preserve">. </w:t>
      </w:r>
      <w:r w:rsidR="00F8771F">
        <w:t>Дополнительные сведения об эмитенте и о размещенных им ценных бумагах</w:t>
      </w:r>
      <w:r w:rsidR="002D4626">
        <w:t>…………………3</w:t>
      </w:r>
      <w:r w:rsidR="006F161B">
        <w:t>0</w:t>
      </w:r>
      <w:r w:rsidR="002D4626">
        <w:t>-3</w:t>
      </w:r>
      <w:r w:rsidR="006F161B">
        <w:t>3</w:t>
      </w:r>
    </w:p>
    <w:p w:rsidR="006E01AD" w:rsidRDefault="006E01AD" w:rsidP="00FA5962">
      <w:pPr>
        <w:jc w:val="both"/>
      </w:pPr>
    </w:p>
    <w:p w:rsidR="009A493C" w:rsidRDefault="009A493C" w:rsidP="00FA5962">
      <w:pPr>
        <w:jc w:val="both"/>
      </w:pPr>
      <w:r w:rsidRPr="00247481">
        <w:t xml:space="preserve">4.1. </w:t>
      </w:r>
      <w:r w:rsidR="00F8771F">
        <w:t>Подконтрольные эмитенту организации, имеющие для него существенное значение</w:t>
      </w:r>
      <w:r w:rsidR="00CE4C6D">
        <w:t>……………      3</w:t>
      </w:r>
      <w:r w:rsidR="006F161B">
        <w:t>0</w:t>
      </w:r>
      <w:r w:rsidR="00CE4C6D">
        <w:t>-</w:t>
      </w:r>
      <w:r w:rsidR="00AC5C08">
        <w:t>3</w:t>
      </w:r>
      <w:r w:rsidR="00186EC5">
        <w:t>1</w:t>
      </w:r>
    </w:p>
    <w:p w:rsidR="006E01AD" w:rsidRPr="00247481" w:rsidRDefault="006E01AD" w:rsidP="00FA5962">
      <w:pPr>
        <w:jc w:val="both"/>
      </w:pPr>
    </w:p>
    <w:p w:rsidR="009A493C" w:rsidRDefault="009A493C" w:rsidP="00FA5962">
      <w:pPr>
        <w:jc w:val="both"/>
      </w:pPr>
      <w:r w:rsidRPr="00247481">
        <w:t xml:space="preserve">4.2. </w:t>
      </w:r>
      <w:r w:rsidR="00F8771F">
        <w:t>Дополнительные сведения, раскрываемые эмитентами облигаций с целевым испольозованием денежных средств, полученных от их размещения</w:t>
      </w:r>
      <w:r w:rsidR="002D4626">
        <w:t>…………………………………………………………………………...3</w:t>
      </w:r>
      <w:r w:rsidR="00AC5C08">
        <w:t>2</w:t>
      </w:r>
    </w:p>
    <w:p w:rsidR="006E01AD" w:rsidRPr="00247481" w:rsidRDefault="006E01AD" w:rsidP="00FA5962">
      <w:pPr>
        <w:jc w:val="both"/>
      </w:pPr>
    </w:p>
    <w:p w:rsidR="00F8771F" w:rsidRDefault="009A493C" w:rsidP="00FA5962">
      <w:pPr>
        <w:jc w:val="both"/>
      </w:pPr>
      <w:r w:rsidRPr="00247481">
        <w:t xml:space="preserve">4.3. </w:t>
      </w:r>
      <w:r w:rsidR="00F8771F">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2D4626">
        <w:t>………3</w:t>
      </w:r>
      <w:r w:rsidR="00AC5C08">
        <w:t>2</w:t>
      </w:r>
    </w:p>
    <w:p w:rsidR="006E01AD" w:rsidRDefault="006E01AD" w:rsidP="00FA5962">
      <w:pPr>
        <w:jc w:val="both"/>
      </w:pPr>
    </w:p>
    <w:p w:rsidR="00E747AB" w:rsidRDefault="009A493C" w:rsidP="00FA5962">
      <w:pPr>
        <w:jc w:val="both"/>
      </w:pPr>
      <w:r w:rsidRPr="00247481">
        <w:t xml:space="preserve">4.4. </w:t>
      </w:r>
      <w:r w:rsidR="00E747AB">
        <w:t>Сведения об объявленных и выплаченных дивидендах по акциям эмитента</w:t>
      </w:r>
      <w:r w:rsidR="002D4626">
        <w:t>……………………………...3</w:t>
      </w:r>
      <w:r w:rsidR="00AC5C08">
        <w:t>2</w:t>
      </w:r>
    </w:p>
    <w:p w:rsidR="006E01AD" w:rsidRDefault="006E01AD" w:rsidP="00FA5962">
      <w:pPr>
        <w:jc w:val="both"/>
      </w:pPr>
    </w:p>
    <w:p w:rsidR="009944EA" w:rsidRDefault="009A493C" w:rsidP="00FA5962">
      <w:pPr>
        <w:jc w:val="both"/>
      </w:pPr>
      <w:r w:rsidRPr="00247481">
        <w:t>4.5.</w:t>
      </w:r>
      <w:r w:rsidR="00E747AB">
        <w:t xml:space="preserve"> Сведения об организациях, осуществляющих уч</w:t>
      </w:r>
      <w:r w:rsidR="00AC5C08">
        <w:t>е</w:t>
      </w:r>
      <w:r w:rsidR="00E747AB">
        <w:t>т прав на эмиссионные ценные бумаги эмитента</w:t>
      </w:r>
      <w:r w:rsidR="00AC5C08">
        <w:t>……32</w:t>
      </w:r>
    </w:p>
    <w:p w:rsidR="006E01AD" w:rsidRDefault="006E01AD" w:rsidP="00FA5962">
      <w:pPr>
        <w:jc w:val="both"/>
      </w:pPr>
    </w:p>
    <w:p w:rsidR="00E747AB" w:rsidRDefault="00E747AB" w:rsidP="00FA5962">
      <w:pPr>
        <w:jc w:val="both"/>
      </w:pPr>
      <w:r>
        <w:t>4.5.1. Сведения о регистраторе, осуществляющем ведение реестра владельцев ценных бумаг эмитента</w:t>
      </w:r>
      <w:r w:rsidR="006F161B">
        <w:t>……</w:t>
      </w:r>
      <w:r w:rsidR="00AC5C08">
        <w:t>32</w:t>
      </w:r>
    </w:p>
    <w:p w:rsidR="006E01AD" w:rsidRDefault="006E01AD" w:rsidP="00FA5962">
      <w:pPr>
        <w:jc w:val="both"/>
      </w:pPr>
    </w:p>
    <w:p w:rsidR="006E01AD" w:rsidRDefault="00E747AB" w:rsidP="00FA5962">
      <w:pPr>
        <w:jc w:val="both"/>
      </w:pPr>
      <w:r>
        <w:t>4.5.2. Сведения о депозитарии, осуществляющем централизованный учет прав на ценные бумаги эмитента</w:t>
      </w:r>
      <w:r w:rsidR="002C34B3">
        <w:t>3</w:t>
      </w:r>
      <w:r w:rsidR="00A15C06">
        <w:t>2</w:t>
      </w:r>
      <w:r>
        <w:t xml:space="preserve"> </w:t>
      </w:r>
    </w:p>
    <w:p w:rsidR="00E747AB" w:rsidRDefault="009A493C" w:rsidP="00FA5962">
      <w:pPr>
        <w:jc w:val="both"/>
      </w:pPr>
      <w:r w:rsidRPr="00247481">
        <w:t xml:space="preserve"> </w:t>
      </w:r>
    </w:p>
    <w:p w:rsidR="009944EA" w:rsidRDefault="009A493C" w:rsidP="00FA5962">
      <w:pPr>
        <w:jc w:val="both"/>
      </w:pPr>
      <w:r w:rsidRPr="00247481">
        <w:t>4.6.</w:t>
      </w:r>
      <w:r w:rsidR="009944EA">
        <w:t xml:space="preserve"> Информация об аудиторе эмитента</w:t>
      </w:r>
      <w:r w:rsidR="002D4626">
        <w:t>……………………………………………………………………….</w:t>
      </w:r>
      <w:r w:rsidR="002C34B3">
        <w:t>.</w:t>
      </w:r>
      <w:r w:rsidR="002D4626">
        <w:t>3</w:t>
      </w:r>
      <w:r w:rsidR="00A15C06">
        <w:t>2</w:t>
      </w:r>
      <w:r w:rsidR="002D4626">
        <w:t>-3</w:t>
      </w:r>
      <w:r w:rsidR="00A15C06">
        <w:t>3</w:t>
      </w:r>
    </w:p>
    <w:p w:rsidR="006E01AD" w:rsidRDefault="006E01AD" w:rsidP="00FA5962">
      <w:pPr>
        <w:jc w:val="both"/>
      </w:pPr>
    </w:p>
    <w:p w:rsidR="006E01AD" w:rsidRDefault="009A493C" w:rsidP="00FA5962">
      <w:pPr>
        <w:jc w:val="both"/>
      </w:pPr>
      <w:r w:rsidRPr="00247481">
        <w:t xml:space="preserve">Раздел </w:t>
      </w:r>
      <w:r w:rsidR="009944EA">
        <w:t>5</w:t>
      </w:r>
      <w:r w:rsidRPr="00247481">
        <w:t xml:space="preserve">. </w:t>
      </w:r>
      <w:r w:rsidR="009944EA">
        <w:t>Консолидированная финансовая отчетность (финансовая отчетность), бухгалтерская (финансовая)</w:t>
      </w:r>
    </w:p>
    <w:p w:rsidR="009A493C" w:rsidRDefault="009944EA" w:rsidP="00FA5962">
      <w:pPr>
        <w:jc w:val="both"/>
      </w:pPr>
      <w:r>
        <w:t xml:space="preserve"> отчетность </w:t>
      </w:r>
      <w:r w:rsidR="00CE0CE7">
        <w:t>эмитента</w:t>
      </w:r>
      <w:r w:rsidR="002D4626">
        <w:t>………………………………………..</w:t>
      </w:r>
      <w:r w:rsidR="002C34B3">
        <w:t>.</w:t>
      </w:r>
      <w:r w:rsidR="006E01AD">
        <w:t>..........</w:t>
      </w:r>
      <w:r w:rsidR="00CE0CE7">
        <w:t>........................................................................</w:t>
      </w:r>
      <w:r w:rsidR="002D4626">
        <w:t>3</w:t>
      </w:r>
      <w:r w:rsidR="0088160E">
        <w:t>3</w:t>
      </w:r>
      <w:r>
        <w:t xml:space="preserve"> </w:t>
      </w:r>
    </w:p>
    <w:p w:rsidR="006E01AD" w:rsidRPr="00247481" w:rsidRDefault="006E01AD" w:rsidP="00FA5962">
      <w:pPr>
        <w:jc w:val="both"/>
      </w:pPr>
    </w:p>
    <w:p w:rsidR="009944EA" w:rsidRDefault="009A493C" w:rsidP="00FA5962">
      <w:pPr>
        <w:jc w:val="both"/>
      </w:pPr>
      <w:r w:rsidRPr="00247481">
        <w:t xml:space="preserve">5.1. </w:t>
      </w:r>
      <w:r w:rsidR="009944EA">
        <w:t>Консолидированная финансовая отчетность (финансовая отчетность), Бухгалтерская (финансовая) отчетность эмитента</w:t>
      </w:r>
      <w:r w:rsidR="002D4626">
        <w:t>………………………………………………………………………………………………..</w:t>
      </w:r>
      <w:r w:rsidR="002C34B3">
        <w:t>.</w:t>
      </w:r>
      <w:r w:rsidR="002D4626">
        <w:t>3</w:t>
      </w:r>
      <w:r w:rsidR="0088160E">
        <w:t>3</w:t>
      </w:r>
    </w:p>
    <w:p w:rsidR="006E01AD" w:rsidRDefault="006E01AD" w:rsidP="00FA5962">
      <w:pPr>
        <w:jc w:val="both"/>
      </w:pPr>
    </w:p>
    <w:p w:rsidR="009A493C" w:rsidRPr="00247481" w:rsidRDefault="009944EA" w:rsidP="00FA5962">
      <w:pPr>
        <w:jc w:val="both"/>
      </w:pPr>
      <w:r>
        <w:t>5.2. Бухгалтерская (финансовая) отчетность эмитента</w:t>
      </w:r>
      <w:r w:rsidR="002D4626">
        <w:t>………………………………………………………….</w:t>
      </w:r>
      <w:r w:rsidR="002C34B3">
        <w:t>.</w:t>
      </w:r>
      <w:r w:rsidR="002D4626">
        <w:t>3</w:t>
      </w:r>
      <w:r w:rsidR="0088160E">
        <w:t>3</w:t>
      </w:r>
      <w:r>
        <w:t xml:space="preserve"> </w:t>
      </w:r>
    </w:p>
    <w:p w:rsidR="009A493C" w:rsidRPr="00247481" w:rsidRDefault="009A493C" w:rsidP="00FA5962">
      <w:pPr>
        <w:jc w:val="both"/>
      </w:pPr>
    </w:p>
    <w:p w:rsidR="009A493C" w:rsidRDefault="009A493C" w:rsidP="00D34D36">
      <w:pPr>
        <w:pStyle w:val="1"/>
        <w:rPr>
          <w:lang w:val="ru-RU"/>
        </w:rPr>
      </w:pPr>
      <w:r w:rsidRPr="00247481">
        <w:fldChar w:fldCharType="end"/>
      </w:r>
      <w:r w:rsidRPr="00247481">
        <w:br w:type="page"/>
      </w:r>
      <w:r w:rsidRPr="00247481">
        <w:lastRenderedPageBreak/>
        <w:t>Введение</w:t>
      </w:r>
    </w:p>
    <w:p w:rsidR="0082125D" w:rsidRPr="0082125D" w:rsidRDefault="0082125D" w:rsidP="0082125D">
      <w:pPr>
        <w:rPr>
          <w:lang w:eastAsia="x-none"/>
        </w:rPr>
      </w:pPr>
    </w:p>
    <w:p w:rsidR="009A493C" w:rsidRPr="00D34D36" w:rsidRDefault="009A493C" w:rsidP="00FA5962">
      <w:pPr>
        <w:pStyle w:val="SubHeading"/>
        <w:jc w:val="both"/>
        <w:rPr>
          <w:sz w:val="22"/>
          <w:szCs w:val="22"/>
        </w:rPr>
      </w:pPr>
      <w:r w:rsidRPr="00D34D36">
        <w:rPr>
          <w:sz w:val="22"/>
          <w:szCs w:val="22"/>
        </w:rPr>
        <w:t>Основания возникновения у эмитента обязанности осуществлять раскрытие информации в форме отчета</w:t>
      </w:r>
      <w:r w:rsidR="0055512E" w:rsidRPr="00D34D36">
        <w:rPr>
          <w:sz w:val="22"/>
          <w:szCs w:val="22"/>
        </w:rPr>
        <w:t>.</w:t>
      </w:r>
    </w:p>
    <w:p w:rsidR="00110AD5" w:rsidRPr="00200CDB" w:rsidRDefault="00110AD5" w:rsidP="00FA5962">
      <w:pPr>
        <w:pStyle w:val="SubHeading"/>
        <w:jc w:val="both"/>
      </w:pPr>
      <w:r>
        <w:tab/>
      </w:r>
      <w:r w:rsidR="0055512E" w:rsidRPr="00200CDB">
        <w:t xml:space="preserve">Информация, содержащаяся в отчете эмитента, подлежит раскрытию  в соответствии с пунктом 4 статьи 30 Федерального закона «О рынке ценных бумаг».  </w:t>
      </w:r>
    </w:p>
    <w:p w:rsidR="009A493C" w:rsidRPr="00200CDB" w:rsidRDefault="007D6376" w:rsidP="00FA5962">
      <w:pPr>
        <w:pStyle w:val="SubHeading"/>
        <w:jc w:val="both"/>
        <w:rPr>
          <w:b/>
          <w:i/>
        </w:rPr>
      </w:pPr>
      <w:r w:rsidRPr="00200CDB">
        <w:rPr>
          <w:rStyle w:val="Subst"/>
          <w:b w:val="0"/>
          <w:bCs/>
          <w:i w:val="0"/>
          <w:iCs/>
        </w:rPr>
        <w:tab/>
      </w:r>
      <w:r w:rsidR="009A493C" w:rsidRPr="00200CDB">
        <w:rPr>
          <w:rStyle w:val="Subst"/>
          <w:b w:val="0"/>
          <w:bCs/>
          <w:i w:val="0"/>
          <w:iCs/>
        </w:rPr>
        <w:t>Государственная регистрация выпуска (дополнительного выпуска) ценных бумаг эмитента сопровождалась регистрацией проспекта эмиссии ценных бумаг, при этом  размещение таких ценных бумаг осуществлялось путем открытой подписки или путем закрытой подписки среди круга лиц, число которых превышало 500</w:t>
      </w:r>
    </w:p>
    <w:p w:rsidR="009A493C" w:rsidRPr="00200CDB" w:rsidRDefault="009A493C" w:rsidP="00FA5962">
      <w:pPr>
        <w:pStyle w:val="ThinDelim"/>
        <w:jc w:val="both"/>
        <w:rPr>
          <w:sz w:val="20"/>
          <w:szCs w:val="20"/>
        </w:rPr>
      </w:pPr>
    </w:p>
    <w:p w:rsidR="009A493C" w:rsidRPr="00200CDB" w:rsidRDefault="00110AD5" w:rsidP="00FA5962">
      <w:pPr>
        <w:jc w:val="both"/>
      </w:pPr>
      <w:r w:rsidRPr="00200CDB">
        <w:tab/>
      </w:r>
      <w:r w:rsidR="003822F2" w:rsidRPr="00200CDB">
        <w:t xml:space="preserve">Бухгалтерская (финансовая) отчетность, на основании которой в настоящем отчете эмитента </w:t>
      </w:r>
      <w:proofErr w:type="gramStart"/>
      <w:r w:rsidR="003822F2" w:rsidRPr="00200CDB">
        <w:t>раскрыта информация о финансово-хозяйственной деятельности эмитента дает</w:t>
      </w:r>
      <w:proofErr w:type="gramEnd"/>
      <w:r w:rsidR="003822F2" w:rsidRPr="00200CDB">
        <w:t xml:space="preserve">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(их) деятельностью </w:t>
      </w:r>
    </w:p>
    <w:p w:rsidR="009A493C" w:rsidRPr="00200CDB" w:rsidRDefault="009A493C" w:rsidP="00FA5962">
      <w:pPr>
        <w:pStyle w:val="ThinDelim"/>
        <w:jc w:val="both"/>
        <w:rPr>
          <w:sz w:val="20"/>
          <w:szCs w:val="20"/>
        </w:rPr>
      </w:pPr>
    </w:p>
    <w:p w:rsidR="00110AD5" w:rsidRPr="00200CDB" w:rsidRDefault="00110AD5" w:rsidP="00FA5962">
      <w:pPr>
        <w:jc w:val="both"/>
      </w:pPr>
      <w:r w:rsidRPr="00200CDB">
        <w:tab/>
      </w:r>
      <w:r w:rsidR="009A493C" w:rsidRPr="00200CDB">
        <w:t xml:space="preserve">Настоящий отчет содержит оценки и прогнозы </w:t>
      </w:r>
      <w:r w:rsidR="003822F2" w:rsidRPr="00200CDB">
        <w:t>в отношении</w:t>
      </w:r>
      <w:r w:rsidR="009A493C" w:rsidRPr="00200CDB">
        <w:t xml:space="preserve"> будущих событий и</w:t>
      </w:r>
      <w:r w:rsidR="003822F2" w:rsidRPr="00200CDB">
        <w:t xml:space="preserve"> (</w:t>
      </w:r>
      <w:r w:rsidR="009A493C" w:rsidRPr="00200CDB">
        <w:t>или</w:t>
      </w:r>
      <w:r w:rsidR="003822F2" w:rsidRPr="00200CDB">
        <w:t xml:space="preserve">) </w:t>
      </w:r>
      <w:r w:rsidR="009A493C" w:rsidRPr="00200CDB">
        <w:t xml:space="preserve"> действий, перспектив развития отрасли экономики, в которой эмитент осуществляет основную деятельность, и результатов деятельности эмитента, </w:t>
      </w:r>
      <w:r w:rsidRPr="00200CDB">
        <w:t xml:space="preserve">его (их) </w:t>
      </w:r>
      <w:r w:rsidR="009A493C" w:rsidRPr="00200CDB">
        <w:t xml:space="preserve"> планов</w:t>
      </w:r>
      <w:r w:rsidRPr="00200CDB">
        <w:t>,</w:t>
      </w:r>
      <w:r w:rsidR="009A493C" w:rsidRPr="00200CDB">
        <w:t xml:space="preserve">  вероятности наступления определенных событий и соверш</w:t>
      </w:r>
      <w:bookmarkStart w:id="0" w:name="_GoBack"/>
      <w:bookmarkEnd w:id="0"/>
      <w:r w:rsidR="009A493C" w:rsidRPr="00200CDB">
        <w:t xml:space="preserve">ения определенных действий. </w:t>
      </w:r>
    </w:p>
    <w:p w:rsidR="00110AD5" w:rsidRPr="00200CDB" w:rsidRDefault="00110AD5" w:rsidP="00FA5962">
      <w:pPr>
        <w:jc w:val="both"/>
      </w:pPr>
    </w:p>
    <w:p w:rsidR="009A493C" w:rsidRPr="00200CDB" w:rsidRDefault="00110AD5" w:rsidP="00FA5962">
      <w:pPr>
        <w:jc w:val="both"/>
      </w:pPr>
      <w:r w:rsidRPr="00200CDB">
        <w:tab/>
      </w:r>
      <w:r w:rsidR="009A493C" w:rsidRPr="00200CDB">
        <w:t>Инвесторы не должны полностью полагаться на оценки и прогнозы,</w:t>
      </w:r>
      <w:r w:rsidR="00381579" w:rsidRPr="00200CDB">
        <w:t xml:space="preserve"> приведенные в настоящем отчете эмитента, </w:t>
      </w:r>
      <w:r w:rsidR="009A493C" w:rsidRPr="00200CDB">
        <w:t xml:space="preserve">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w:t>
      </w:r>
      <w:r w:rsidR="00381579" w:rsidRPr="00200CDB">
        <w:t xml:space="preserve"> в том числе</w:t>
      </w:r>
      <w:r w:rsidR="009A493C" w:rsidRPr="00200CDB">
        <w:t xml:space="preserve"> описанными в настоящем отчете</w:t>
      </w:r>
      <w:r w:rsidR="00381579" w:rsidRPr="00200CDB">
        <w:t xml:space="preserve"> эмитента</w:t>
      </w:r>
      <w:r w:rsidR="009A493C" w:rsidRPr="00200CDB">
        <w:t>.</w:t>
      </w:r>
    </w:p>
    <w:p w:rsidR="009A493C" w:rsidRPr="00200CDB" w:rsidRDefault="009A493C" w:rsidP="00FA5962">
      <w:pPr>
        <w:pStyle w:val="1"/>
        <w:jc w:val="both"/>
        <w:rPr>
          <w:sz w:val="20"/>
          <w:szCs w:val="20"/>
        </w:rPr>
      </w:pPr>
      <w:r w:rsidRPr="00200CDB">
        <w:rPr>
          <w:sz w:val="20"/>
          <w:szCs w:val="20"/>
        </w:rPr>
        <w:br w:type="page"/>
      </w:r>
    </w:p>
    <w:p w:rsidR="009A493C" w:rsidRPr="00CC7EDD" w:rsidRDefault="00DE6415" w:rsidP="00FA5962">
      <w:pPr>
        <w:pStyle w:val="2"/>
        <w:jc w:val="both"/>
        <w:rPr>
          <w:rFonts w:ascii="Times New Roman" w:hAnsi="Times New Roman"/>
          <w:i w:val="0"/>
          <w:sz w:val="24"/>
          <w:szCs w:val="24"/>
          <w:lang w:val="ru-RU"/>
        </w:rPr>
      </w:pPr>
      <w:r w:rsidRPr="004A3DD1">
        <w:rPr>
          <w:rFonts w:ascii="Times New Roman" w:hAnsi="Times New Roman"/>
          <w:i w:val="0"/>
          <w:lang w:val="ru-RU"/>
        </w:rPr>
        <w:lastRenderedPageBreak/>
        <w:t>Раздел 1</w:t>
      </w:r>
      <w:r w:rsidRPr="00CC7EDD">
        <w:rPr>
          <w:rFonts w:ascii="Times New Roman" w:hAnsi="Times New Roman"/>
          <w:i w:val="0"/>
          <w:sz w:val="24"/>
          <w:szCs w:val="24"/>
          <w:lang w:val="ru-RU"/>
        </w:rPr>
        <w:t xml:space="preserve">  Управленческий отчет эмитента</w:t>
      </w:r>
    </w:p>
    <w:p w:rsidR="009A493C" w:rsidRDefault="009A493C" w:rsidP="00FA5962">
      <w:pPr>
        <w:pStyle w:val="2"/>
        <w:jc w:val="both"/>
        <w:rPr>
          <w:rFonts w:ascii="Times New Roman" w:hAnsi="Times New Roman"/>
          <w:i w:val="0"/>
          <w:sz w:val="22"/>
          <w:szCs w:val="22"/>
          <w:lang w:val="ru-RU"/>
        </w:rPr>
      </w:pPr>
      <w:r w:rsidRPr="007D6376">
        <w:rPr>
          <w:rFonts w:ascii="Times New Roman" w:hAnsi="Times New Roman"/>
          <w:i w:val="0"/>
          <w:sz w:val="22"/>
          <w:szCs w:val="22"/>
        </w:rPr>
        <w:t>1.</w:t>
      </w:r>
      <w:r w:rsidR="00DE6415" w:rsidRPr="007D6376">
        <w:rPr>
          <w:rFonts w:ascii="Times New Roman" w:hAnsi="Times New Roman"/>
          <w:i w:val="0"/>
          <w:sz w:val="22"/>
          <w:szCs w:val="22"/>
          <w:lang w:val="ru-RU"/>
        </w:rPr>
        <w:t>1</w:t>
      </w:r>
      <w:r w:rsidRPr="007D6376">
        <w:rPr>
          <w:rFonts w:ascii="Times New Roman" w:hAnsi="Times New Roman"/>
          <w:i w:val="0"/>
          <w:sz w:val="22"/>
          <w:szCs w:val="22"/>
        </w:rPr>
        <w:t xml:space="preserve">. </w:t>
      </w:r>
      <w:r w:rsidR="00DE6415" w:rsidRPr="007D6376">
        <w:rPr>
          <w:rFonts w:ascii="Times New Roman" w:hAnsi="Times New Roman"/>
          <w:i w:val="0"/>
          <w:sz w:val="22"/>
          <w:szCs w:val="22"/>
          <w:lang w:val="ru-RU"/>
        </w:rPr>
        <w:t>Общие сведения об эмитенте и его деятельности</w:t>
      </w:r>
    </w:p>
    <w:p w:rsidR="007D6376" w:rsidRDefault="007D6376" w:rsidP="00FA5962">
      <w:pPr>
        <w:jc w:val="both"/>
        <w:rPr>
          <w:lang w:eastAsia="x-none"/>
        </w:rPr>
      </w:pPr>
    </w:p>
    <w:p w:rsidR="007D6376" w:rsidRDefault="007D6376" w:rsidP="00FA5962">
      <w:pPr>
        <w:jc w:val="both"/>
        <w:rPr>
          <w:b/>
          <w:lang w:eastAsia="x-none"/>
        </w:rPr>
      </w:pPr>
      <w:r>
        <w:rPr>
          <w:lang w:eastAsia="x-none"/>
        </w:rPr>
        <w:t xml:space="preserve">Полное фирменное наименование эмитента:  </w:t>
      </w:r>
      <w:r w:rsidRPr="007D6376">
        <w:rPr>
          <w:b/>
          <w:lang w:eastAsia="x-none"/>
        </w:rPr>
        <w:t>Публичное акционерное общество «Гостиничный комплекс «Ялта-Интурист»</w:t>
      </w:r>
    </w:p>
    <w:p w:rsidR="007D6376" w:rsidRDefault="007D6376" w:rsidP="00FA5962">
      <w:pPr>
        <w:jc w:val="both"/>
        <w:rPr>
          <w:b/>
          <w:lang w:eastAsia="x-none"/>
        </w:rPr>
      </w:pPr>
      <w:r w:rsidRPr="007D6376">
        <w:rPr>
          <w:lang w:eastAsia="x-none"/>
        </w:rPr>
        <w:t xml:space="preserve">Сокращенное </w:t>
      </w:r>
      <w:r>
        <w:rPr>
          <w:lang w:eastAsia="x-none"/>
        </w:rPr>
        <w:t xml:space="preserve">фирменное наименование эмитента:  </w:t>
      </w:r>
      <w:r w:rsidRPr="007D6376">
        <w:rPr>
          <w:b/>
          <w:lang w:eastAsia="x-none"/>
        </w:rPr>
        <w:t>ПАО «Г/к «Ялта-Интурист»</w:t>
      </w:r>
    </w:p>
    <w:p w:rsidR="007D6376" w:rsidRPr="007D6376" w:rsidRDefault="007D6376" w:rsidP="00FA5962">
      <w:pPr>
        <w:pStyle w:val="1"/>
        <w:jc w:val="both"/>
        <w:rPr>
          <w:rFonts w:ascii="Times New Roman" w:hAnsi="Times New Roman"/>
          <w:b w:val="0"/>
          <w:sz w:val="20"/>
          <w:szCs w:val="20"/>
          <w:lang w:val="ru-RU"/>
        </w:rPr>
      </w:pPr>
      <w:r w:rsidRPr="007D6376">
        <w:rPr>
          <w:rFonts w:ascii="Times New Roman" w:hAnsi="Times New Roman"/>
          <w:b w:val="0"/>
          <w:sz w:val="20"/>
          <w:szCs w:val="20"/>
        </w:rPr>
        <w:t>Место нахождения эмитента</w:t>
      </w:r>
      <w:r w:rsidRPr="007D6376">
        <w:rPr>
          <w:rFonts w:ascii="Times New Roman" w:hAnsi="Times New Roman"/>
          <w:b w:val="0"/>
          <w:sz w:val="24"/>
          <w:szCs w:val="24"/>
        </w:rPr>
        <w:t>:</w:t>
      </w:r>
      <w:r w:rsidRPr="007D6376">
        <w:rPr>
          <w:rFonts w:ascii="Times New Roman" w:hAnsi="Times New Roman"/>
          <w:sz w:val="24"/>
          <w:szCs w:val="24"/>
        </w:rPr>
        <w:t xml:space="preserve"> </w:t>
      </w:r>
      <w:r w:rsidRPr="007D6376">
        <w:rPr>
          <w:rFonts w:ascii="Times New Roman" w:hAnsi="Times New Roman"/>
          <w:sz w:val="20"/>
          <w:szCs w:val="20"/>
          <w:lang w:val="ru-RU"/>
        </w:rPr>
        <w:t xml:space="preserve"> Республика Крым,  город Ялта,  улица Дражинского,  дом 50</w:t>
      </w:r>
    </w:p>
    <w:p w:rsidR="007D6376" w:rsidRDefault="007D6376" w:rsidP="00FA5962">
      <w:pPr>
        <w:jc w:val="both"/>
        <w:rPr>
          <w:b/>
        </w:rPr>
      </w:pPr>
      <w:r>
        <w:rPr>
          <w:lang w:eastAsia="x-none"/>
        </w:rPr>
        <w:t xml:space="preserve">Адрес эмитента:  </w:t>
      </w:r>
      <w:r w:rsidRPr="007D6376">
        <w:rPr>
          <w:b/>
        </w:rPr>
        <w:t>298650  Республика Крым,  город Ялта,  улица Дражинского,  дом 50</w:t>
      </w:r>
    </w:p>
    <w:p w:rsidR="002135A4" w:rsidRDefault="002135A4" w:rsidP="00FA5962">
      <w:pPr>
        <w:jc w:val="both"/>
        <w:rPr>
          <w:b/>
        </w:rPr>
      </w:pPr>
    </w:p>
    <w:p w:rsidR="00876E2B" w:rsidRPr="002135A4" w:rsidRDefault="002135A4" w:rsidP="00FA5962">
      <w:pPr>
        <w:jc w:val="both"/>
        <w:rPr>
          <w:rStyle w:val="Subst"/>
          <w:bCs/>
          <w:i w:val="0"/>
          <w:iCs/>
        </w:rPr>
      </w:pPr>
      <w:r>
        <w:rPr>
          <w:lang w:eastAsia="x-none"/>
        </w:rPr>
        <w:t xml:space="preserve">Сведения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 за который составлен отчет эмитента: </w:t>
      </w:r>
      <w:r w:rsidR="00876E2B" w:rsidRPr="002135A4">
        <w:rPr>
          <w:rStyle w:val="Subst"/>
          <w:bCs/>
          <w:i w:val="0"/>
          <w:iCs/>
        </w:rPr>
        <w:t xml:space="preserve">Публичное акционерное общество «Гостиничный комплекс «Ялта-Интурист» зарегистрировано в качестве юридического лица  28 октября 2014 года Инспекцией Федеральной налоговой службы по г. Симферополю и является правопреемником Открытого акционерного общества «Гостиничный комплекс «Ялта-Интурист» зарегистрированного 26.02.1997 г., основанного согласно Приказа Фонда имущества Автономной Республики Крым от 04.02.1997 г. № 178 и на основании решения конференции арендного предприятия «Гостиница «Ялта» путем реорганизации арендного предприятия «Гостиница «Ялта» в Открытое акционерное общество «Гостиничный комплекс «Ялта-Интурист» согласно Декрету Кабинета министров Украины «О приватизации целостных имущественных комплексов государственных предприятий и их структурных подразделений, сданных в аренду» от 20.05.1993 г. № 57-93. </w:t>
      </w:r>
    </w:p>
    <w:p w:rsidR="00876E2B" w:rsidRDefault="002135A4" w:rsidP="00FA5962">
      <w:pPr>
        <w:jc w:val="both"/>
        <w:rPr>
          <w:rStyle w:val="Subst"/>
          <w:bCs/>
          <w:i w:val="0"/>
          <w:iCs/>
        </w:rPr>
      </w:pPr>
      <w:r w:rsidRPr="002135A4">
        <w:rPr>
          <w:rStyle w:val="Subst"/>
          <w:bCs/>
          <w:i w:val="0"/>
          <w:iCs/>
        </w:rPr>
        <w:t>Случаи изменения наименования  и (или) реорганизации эмитента отсутствуют.</w:t>
      </w:r>
    </w:p>
    <w:p w:rsidR="002135A4" w:rsidRPr="002135A4" w:rsidRDefault="002135A4" w:rsidP="00FA5962">
      <w:pPr>
        <w:jc w:val="both"/>
        <w:rPr>
          <w:rStyle w:val="Subst"/>
          <w:bCs/>
          <w:i w:val="0"/>
          <w:iCs/>
        </w:rPr>
      </w:pPr>
    </w:p>
    <w:p w:rsidR="00876E2B" w:rsidRPr="00540C3A" w:rsidRDefault="00876E2B" w:rsidP="00FA5962">
      <w:pPr>
        <w:jc w:val="both"/>
        <w:rPr>
          <w:rStyle w:val="Subst"/>
          <w:bCs/>
          <w:i w:val="0"/>
          <w:iCs/>
        </w:rPr>
      </w:pPr>
      <w:r>
        <w:rPr>
          <w:rStyle w:val="Subst"/>
          <w:b w:val="0"/>
          <w:bCs/>
          <w:i w:val="0"/>
          <w:iCs/>
        </w:rPr>
        <w:t xml:space="preserve">Основной государственный регистрационный номер (ОГРН) эмитента:  </w:t>
      </w:r>
      <w:r w:rsidR="00540C3A" w:rsidRPr="00540C3A">
        <w:rPr>
          <w:rStyle w:val="Subst"/>
          <w:bCs/>
          <w:i w:val="0"/>
          <w:iCs/>
        </w:rPr>
        <w:t>1149102067762</w:t>
      </w:r>
    </w:p>
    <w:p w:rsidR="00876E2B" w:rsidRPr="00540C3A" w:rsidRDefault="00876E2B" w:rsidP="00FA5962">
      <w:pPr>
        <w:jc w:val="both"/>
        <w:rPr>
          <w:rStyle w:val="Subst"/>
          <w:bCs/>
          <w:i w:val="0"/>
          <w:iCs/>
        </w:rPr>
      </w:pPr>
      <w:r>
        <w:rPr>
          <w:rStyle w:val="Subst"/>
          <w:b w:val="0"/>
          <w:bCs/>
          <w:i w:val="0"/>
          <w:iCs/>
        </w:rPr>
        <w:t xml:space="preserve">Идентификационный номер налогоплательщика (ИНН) эмитента: </w:t>
      </w:r>
      <w:r w:rsidR="00540C3A">
        <w:rPr>
          <w:rStyle w:val="Subst"/>
          <w:b w:val="0"/>
          <w:bCs/>
          <w:i w:val="0"/>
          <w:iCs/>
        </w:rPr>
        <w:t xml:space="preserve"> </w:t>
      </w:r>
      <w:r w:rsidR="00540C3A" w:rsidRPr="00540C3A">
        <w:rPr>
          <w:rStyle w:val="Subst"/>
          <w:bCs/>
          <w:i w:val="0"/>
          <w:iCs/>
        </w:rPr>
        <w:t>9103007928</w:t>
      </w:r>
    </w:p>
    <w:p w:rsidR="006A7C7E" w:rsidRDefault="00484881" w:rsidP="006A7C7E">
      <w:pPr>
        <w:pStyle w:val="2"/>
        <w:jc w:val="both"/>
        <w:rPr>
          <w:rStyle w:val="Subst"/>
          <w:sz w:val="20"/>
          <w:szCs w:val="20"/>
          <w:lang w:val="ru-RU"/>
        </w:rPr>
      </w:pPr>
      <w:r>
        <w:rPr>
          <w:rStyle w:val="Subst"/>
          <w:sz w:val="20"/>
          <w:szCs w:val="20"/>
          <w:lang w:val="ru-RU"/>
        </w:rPr>
        <w:t>Краткое описание</w:t>
      </w:r>
      <w:r w:rsidR="006A7C7E" w:rsidRPr="006A7C7E">
        <w:rPr>
          <w:rStyle w:val="Subst"/>
          <w:sz w:val="20"/>
          <w:szCs w:val="20"/>
        </w:rPr>
        <w:t xml:space="preserve"> </w:t>
      </w:r>
      <w:r>
        <w:rPr>
          <w:rStyle w:val="Subst"/>
          <w:sz w:val="20"/>
          <w:szCs w:val="20"/>
        </w:rPr>
        <w:t>финансово-хозяйственной деятельности</w:t>
      </w:r>
      <w:r w:rsidR="006A7C7E">
        <w:rPr>
          <w:rStyle w:val="Subst"/>
          <w:sz w:val="20"/>
          <w:szCs w:val="20"/>
          <w:lang w:val="ru-RU"/>
        </w:rPr>
        <w:t>:</w:t>
      </w:r>
      <w:r w:rsidR="006A7C7E" w:rsidRPr="002C6BD9">
        <w:rPr>
          <w:rStyle w:val="Subst"/>
          <w:sz w:val="20"/>
          <w:szCs w:val="20"/>
        </w:rPr>
        <w:t xml:space="preserve"> </w:t>
      </w:r>
    </w:p>
    <w:p w:rsidR="006A7C7E" w:rsidRPr="006A7C7E" w:rsidRDefault="006A7C7E" w:rsidP="006A7C7E">
      <w:pPr>
        <w:rPr>
          <w:b/>
          <w:lang w:eastAsia="x-none"/>
        </w:rPr>
      </w:pPr>
      <w:r>
        <w:rPr>
          <w:lang w:eastAsia="x-none"/>
        </w:rPr>
        <w:t xml:space="preserve">Основная хозяйственная деятельность эмитента: </w:t>
      </w:r>
      <w:r>
        <w:rPr>
          <w:b/>
          <w:lang w:eastAsia="x-none"/>
        </w:rPr>
        <w:t>Публичное акционерное общество «Гостиничный комплекс «Ялта-Интурист» осуществляет деятельность в сфере гостиничных услуг, услуг общественного питания, предоставления в операционную аренду объектов движимого и недвижимого имущества.</w:t>
      </w:r>
    </w:p>
    <w:p w:rsidR="00953FCC" w:rsidRDefault="002135A4" w:rsidP="00FA5962">
      <w:pPr>
        <w:pStyle w:val="2"/>
        <w:jc w:val="both"/>
        <w:rPr>
          <w:rStyle w:val="Subst"/>
          <w:sz w:val="20"/>
          <w:szCs w:val="20"/>
          <w:lang w:val="ru-RU"/>
        </w:rPr>
      </w:pPr>
      <w:r w:rsidRPr="006E0853">
        <w:rPr>
          <w:rStyle w:val="Subst"/>
          <w:sz w:val="20"/>
          <w:szCs w:val="20"/>
          <w:lang w:val="ru-RU"/>
        </w:rPr>
        <w:t>Операционные сегменты:</w:t>
      </w:r>
      <w:r w:rsidR="001F4818">
        <w:rPr>
          <w:rStyle w:val="Subst"/>
          <w:sz w:val="20"/>
          <w:szCs w:val="20"/>
          <w:lang w:val="ru-RU"/>
        </w:rPr>
        <w:t xml:space="preserve">  </w:t>
      </w:r>
      <w:r w:rsidR="006E0853" w:rsidRPr="00C34E41">
        <w:rPr>
          <w:rStyle w:val="Subst"/>
          <w:b/>
          <w:sz w:val="20"/>
          <w:szCs w:val="20"/>
          <w:lang w:val="ru-RU"/>
        </w:rPr>
        <w:t>Эмитент не выделяет операционные сегменты,  отчетность не составляется  по операционным сегментам, так как деятельность ведется в одном хозяйственном направлении,  доходы и выручка от осуществления хозяйственной деятельности являются основными, получаемыми в одном географическом регионе</w:t>
      </w:r>
      <w:r w:rsidR="006E0853">
        <w:rPr>
          <w:rStyle w:val="Subst"/>
          <w:sz w:val="20"/>
          <w:szCs w:val="20"/>
          <w:lang w:val="ru-RU"/>
        </w:rPr>
        <w:t>.</w:t>
      </w:r>
    </w:p>
    <w:p w:rsidR="002135A4" w:rsidRDefault="002135A4" w:rsidP="002135A4">
      <w:pPr>
        <w:rPr>
          <w:lang w:eastAsia="x-none"/>
        </w:rPr>
      </w:pPr>
    </w:p>
    <w:p w:rsidR="008204D1" w:rsidRDefault="002135A4" w:rsidP="002135A4">
      <w:pPr>
        <w:rPr>
          <w:b/>
          <w:lang w:eastAsia="x-none"/>
        </w:rPr>
      </w:pPr>
      <w:r>
        <w:rPr>
          <w:lang w:eastAsia="x-none"/>
        </w:rPr>
        <w:t>География осуществления финансово-хозяйственной деятельности  эмитента:</w:t>
      </w:r>
      <w:r w:rsidR="00B12D50">
        <w:rPr>
          <w:lang w:eastAsia="x-none"/>
        </w:rPr>
        <w:t xml:space="preserve"> </w:t>
      </w:r>
      <w:r w:rsidR="00B12D50" w:rsidRPr="00B12D50">
        <w:rPr>
          <w:b/>
          <w:lang w:eastAsia="x-none"/>
        </w:rPr>
        <w:t>Российская Федерация</w:t>
      </w:r>
      <w:r w:rsidR="00B12D50">
        <w:rPr>
          <w:b/>
          <w:lang w:eastAsia="x-none"/>
        </w:rPr>
        <w:t xml:space="preserve"> Республика Крым</w:t>
      </w:r>
      <w:r w:rsidR="00C34E41">
        <w:rPr>
          <w:b/>
          <w:lang w:eastAsia="x-none"/>
        </w:rPr>
        <w:t>, г. Ялта</w:t>
      </w:r>
      <w:r w:rsidR="008204D1">
        <w:rPr>
          <w:b/>
          <w:lang w:eastAsia="x-none"/>
        </w:rPr>
        <w:t>. Сфера обращения услуг находитс</w:t>
      </w:r>
      <w:r w:rsidR="004013AB">
        <w:rPr>
          <w:b/>
          <w:lang w:eastAsia="x-none"/>
        </w:rPr>
        <w:t xml:space="preserve">я в </w:t>
      </w:r>
      <w:r w:rsidR="008204D1">
        <w:rPr>
          <w:b/>
          <w:lang w:eastAsia="x-none"/>
        </w:rPr>
        <w:t xml:space="preserve"> границах</w:t>
      </w:r>
      <w:r w:rsidR="004013AB">
        <w:rPr>
          <w:b/>
          <w:lang w:eastAsia="x-none"/>
        </w:rPr>
        <w:t xml:space="preserve"> города Ялта Республики Крым</w:t>
      </w:r>
      <w:r w:rsidR="008204D1">
        <w:rPr>
          <w:b/>
          <w:lang w:eastAsia="x-none"/>
        </w:rPr>
        <w:t xml:space="preserve">, исходя из экономической </w:t>
      </w:r>
      <w:r w:rsidR="00397E52">
        <w:rPr>
          <w:b/>
          <w:lang w:eastAsia="x-none"/>
        </w:rPr>
        <w:t xml:space="preserve">возможности и </w:t>
      </w:r>
      <w:r w:rsidR="008204D1">
        <w:rPr>
          <w:b/>
          <w:lang w:eastAsia="x-none"/>
        </w:rPr>
        <w:t>целесообра</w:t>
      </w:r>
      <w:r w:rsidR="00397E52">
        <w:rPr>
          <w:b/>
          <w:lang w:eastAsia="x-none"/>
        </w:rPr>
        <w:t xml:space="preserve">зности, </w:t>
      </w:r>
      <w:r w:rsidR="008204D1">
        <w:rPr>
          <w:b/>
          <w:lang w:eastAsia="x-none"/>
        </w:rPr>
        <w:t>и такая возможность</w:t>
      </w:r>
      <w:r w:rsidR="00BB05C8">
        <w:rPr>
          <w:b/>
          <w:lang w:eastAsia="x-none"/>
        </w:rPr>
        <w:t xml:space="preserve"> </w:t>
      </w:r>
      <w:r w:rsidR="008204D1">
        <w:rPr>
          <w:b/>
          <w:lang w:eastAsia="x-none"/>
        </w:rPr>
        <w:t xml:space="preserve">либо целесообразность </w:t>
      </w:r>
      <w:r w:rsidR="00BB05C8">
        <w:rPr>
          <w:b/>
          <w:lang w:eastAsia="x-none"/>
        </w:rPr>
        <w:t>отсутствуют</w:t>
      </w:r>
      <w:r w:rsidR="008204D1">
        <w:rPr>
          <w:b/>
          <w:lang w:eastAsia="x-none"/>
        </w:rPr>
        <w:t xml:space="preserve"> за пределами</w:t>
      </w:r>
      <w:r w:rsidR="00BB05C8">
        <w:rPr>
          <w:b/>
          <w:lang w:eastAsia="x-none"/>
        </w:rPr>
        <w:t>.</w:t>
      </w:r>
    </w:p>
    <w:p w:rsidR="00B12D50" w:rsidRDefault="00B12D50" w:rsidP="002135A4">
      <w:pPr>
        <w:rPr>
          <w:b/>
          <w:lang w:eastAsia="x-none"/>
        </w:rPr>
      </w:pPr>
    </w:p>
    <w:p w:rsidR="00B12D50" w:rsidRDefault="00B12D50" w:rsidP="002135A4">
      <w:pPr>
        <w:rPr>
          <w:b/>
          <w:lang w:eastAsia="x-none"/>
        </w:rPr>
      </w:pPr>
      <w:r>
        <w:rPr>
          <w:lang w:eastAsia="x-none"/>
        </w:rPr>
        <w:t xml:space="preserve">Консолидированная финансовая отчетность:  </w:t>
      </w:r>
      <w:r>
        <w:rPr>
          <w:b/>
          <w:lang w:eastAsia="x-none"/>
        </w:rPr>
        <w:t>Эмитентом не составляется консолидированная финансовая отчетность</w:t>
      </w:r>
      <w:r w:rsidR="00DE59C0">
        <w:rPr>
          <w:b/>
          <w:lang w:eastAsia="x-none"/>
        </w:rPr>
        <w:t xml:space="preserve">, </w:t>
      </w:r>
      <w:r w:rsidR="00682B30">
        <w:rPr>
          <w:b/>
          <w:lang w:eastAsia="x-none"/>
        </w:rPr>
        <w:t>так как не относится к субъектам хозяйственной деятельности, на которые распространяется действие закона № 208-ФЗ от 27.07.2010 г. «О консолидированной отчетности»</w:t>
      </w:r>
    </w:p>
    <w:p w:rsidR="00B12D50" w:rsidRDefault="00B12D50" w:rsidP="002135A4">
      <w:pPr>
        <w:rPr>
          <w:b/>
          <w:lang w:eastAsia="x-none"/>
        </w:rPr>
      </w:pPr>
    </w:p>
    <w:p w:rsidR="00984F3C" w:rsidRDefault="00B12D50" w:rsidP="002135A4">
      <w:pPr>
        <w:rPr>
          <w:b/>
          <w:lang w:eastAsia="x-none"/>
        </w:rPr>
      </w:pPr>
      <w:r>
        <w:rPr>
          <w:lang w:eastAsia="x-none"/>
        </w:rPr>
        <w:t>Категории (группы) инвесторов, в том числе для иностранных инвесторов</w:t>
      </w:r>
      <w:r w:rsidR="00984F3C">
        <w:rPr>
          <w:lang w:eastAsia="x-none"/>
        </w:rPr>
        <w:t xml:space="preserve"> для которых установлены ограничения при их участии в уставном капитале эмитента и в</w:t>
      </w:r>
      <w:r>
        <w:rPr>
          <w:lang w:eastAsia="x-none"/>
        </w:rPr>
        <w:t xml:space="preserve">ид деятельности, имеющий стратегическое  значение для обеспечения обороны страны и безопасности  государства: </w:t>
      </w:r>
      <w:r w:rsidR="00984F3C">
        <w:rPr>
          <w:b/>
          <w:lang w:eastAsia="x-none"/>
        </w:rPr>
        <w:t>Инвесторы, для которых установлены ограничения при их участии в уставном капитале эмитента, у эмитента отсутствуют.</w:t>
      </w:r>
    </w:p>
    <w:p w:rsidR="00984F3C" w:rsidRDefault="00984F3C" w:rsidP="002135A4">
      <w:pPr>
        <w:rPr>
          <w:b/>
          <w:lang w:eastAsia="x-none"/>
        </w:rPr>
      </w:pPr>
      <w:r>
        <w:rPr>
          <w:b/>
          <w:lang w:eastAsia="x-none"/>
        </w:rPr>
        <w:t>Виды деятельности, имеющие стратегическое значение для обеспечения обороны страны и безопасности государства у эмитента отсутствуют.</w:t>
      </w:r>
    </w:p>
    <w:p w:rsidR="00984F3C" w:rsidRPr="00984F3C" w:rsidRDefault="00984F3C" w:rsidP="002135A4">
      <w:pPr>
        <w:rPr>
          <w:lang w:eastAsia="x-none"/>
        </w:rPr>
      </w:pPr>
      <w:r>
        <w:rPr>
          <w:lang w:eastAsia="x-none"/>
        </w:rPr>
        <w:t xml:space="preserve">Иная информация:  </w:t>
      </w:r>
      <w:r>
        <w:rPr>
          <w:b/>
          <w:lang w:eastAsia="x-none"/>
        </w:rPr>
        <w:t>отсутствует.</w:t>
      </w:r>
      <w:r>
        <w:rPr>
          <w:lang w:eastAsia="x-none"/>
        </w:rPr>
        <w:t xml:space="preserve"> </w:t>
      </w:r>
    </w:p>
    <w:p w:rsidR="00B12D50" w:rsidRPr="00B12D50" w:rsidRDefault="00984F3C" w:rsidP="002135A4">
      <w:pPr>
        <w:rPr>
          <w:lang w:eastAsia="x-none"/>
        </w:rPr>
      </w:pPr>
      <w:r>
        <w:rPr>
          <w:b/>
          <w:lang w:eastAsia="x-none"/>
        </w:rPr>
        <w:t xml:space="preserve"> </w:t>
      </w:r>
    </w:p>
    <w:p w:rsidR="009A493C" w:rsidRDefault="009A493C" w:rsidP="00FA5962">
      <w:pPr>
        <w:pStyle w:val="2"/>
        <w:jc w:val="both"/>
        <w:rPr>
          <w:rFonts w:ascii="Times New Roman" w:hAnsi="Times New Roman"/>
          <w:i w:val="0"/>
          <w:sz w:val="22"/>
          <w:szCs w:val="22"/>
          <w:lang w:val="ru-RU"/>
        </w:rPr>
      </w:pPr>
      <w:r w:rsidRPr="00953FCC">
        <w:rPr>
          <w:rFonts w:ascii="Times New Roman" w:hAnsi="Times New Roman"/>
          <w:i w:val="0"/>
          <w:sz w:val="22"/>
          <w:szCs w:val="22"/>
        </w:rPr>
        <w:lastRenderedPageBreak/>
        <w:t>1</w:t>
      </w:r>
      <w:r w:rsidRPr="004651D2">
        <w:rPr>
          <w:rFonts w:ascii="Times New Roman" w:hAnsi="Times New Roman"/>
          <w:i w:val="0"/>
          <w:sz w:val="22"/>
          <w:szCs w:val="22"/>
        </w:rPr>
        <w:t>.</w:t>
      </w:r>
      <w:r w:rsidR="00953FCC" w:rsidRPr="004651D2">
        <w:rPr>
          <w:rFonts w:ascii="Times New Roman" w:hAnsi="Times New Roman"/>
          <w:i w:val="0"/>
          <w:sz w:val="22"/>
          <w:szCs w:val="22"/>
          <w:lang w:val="ru-RU"/>
        </w:rPr>
        <w:t>2</w:t>
      </w:r>
      <w:r w:rsidRPr="004651D2">
        <w:rPr>
          <w:rFonts w:ascii="Times New Roman" w:hAnsi="Times New Roman"/>
          <w:i w:val="0"/>
          <w:sz w:val="22"/>
          <w:szCs w:val="22"/>
        </w:rPr>
        <w:t xml:space="preserve">. Сведения </w:t>
      </w:r>
      <w:r w:rsidR="00953FCC" w:rsidRPr="004651D2">
        <w:rPr>
          <w:rFonts w:ascii="Times New Roman" w:hAnsi="Times New Roman"/>
          <w:i w:val="0"/>
          <w:sz w:val="22"/>
          <w:szCs w:val="22"/>
          <w:lang w:val="ru-RU"/>
        </w:rPr>
        <w:t>о положении эмитента в отрасли</w:t>
      </w:r>
    </w:p>
    <w:p w:rsidR="00AB0EDF" w:rsidRPr="00AB0EDF" w:rsidRDefault="00AB0EDF" w:rsidP="00FA5962">
      <w:pPr>
        <w:jc w:val="both"/>
        <w:rPr>
          <w:lang w:eastAsia="x-none"/>
        </w:rPr>
      </w:pPr>
    </w:p>
    <w:p w:rsidR="00B039F6" w:rsidRDefault="004651D2" w:rsidP="00FA5962">
      <w:pPr>
        <w:jc w:val="both"/>
        <w:rPr>
          <w:b/>
          <w:lang w:eastAsia="x-none"/>
        </w:rPr>
      </w:pPr>
      <w:r w:rsidRPr="002E1962">
        <w:rPr>
          <w:lang w:eastAsia="x-none"/>
        </w:rPr>
        <w:t>Общая характеристика отрасли, в которой эмитент осуществляет свою финансово-хозяйственную деятельность:</w:t>
      </w:r>
      <w:r w:rsidR="002E1962">
        <w:rPr>
          <w:lang w:eastAsia="x-none"/>
        </w:rPr>
        <w:t xml:space="preserve">  </w:t>
      </w:r>
      <w:r w:rsidR="002E1962" w:rsidRPr="00B039F6">
        <w:rPr>
          <w:b/>
          <w:lang w:eastAsia="x-none"/>
        </w:rPr>
        <w:t>Эмитент относится к отрасли курортов и туризма Республики Крым. Отрасль состоит из субъектов, осуществляющих свою деятельность по предоставлению гостиничных услуг</w:t>
      </w:r>
      <w:r w:rsidR="00B039F6" w:rsidRPr="00B039F6">
        <w:rPr>
          <w:b/>
          <w:lang w:eastAsia="x-none"/>
        </w:rPr>
        <w:t xml:space="preserve">, санаторно-курортной деятельности, детского отдыха и оздоровления, услуг общественного питания, культурных мероприятий,  экскурсионных услуг. Туризм – важнейшая отрасль экономики Крыма.  </w:t>
      </w:r>
      <w:r w:rsidR="00B039F6">
        <w:rPr>
          <w:b/>
          <w:lang w:eastAsia="x-none"/>
        </w:rPr>
        <w:t>Привлекательность полуострова как туристического региона обусловлена его богатой и многообразной природой, целебным климатом, древней историей и большим числом памятников культурного наследия и достопримечательностей.</w:t>
      </w:r>
    </w:p>
    <w:p w:rsidR="004651D2" w:rsidRPr="00B039F6" w:rsidRDefault="00B039F6" w:rsidP="00FA5962">
      <w:pPr>
        <w:jc w:val="both"/>
        <w:rPr>
          <w:lang w:eastAsia="x-none"/>
        </w:rPr>
      </w:pPr>
      <w:r>
        <w:rPr>
          <w:b/>
          <w:lang w:eastAsia="x-none"/>
        </w:rPr>
        <w:t xml:space="preserve"> </w:t>
      </w:r>
    </w:p>
    <w:p w:rsidR="009D173A" w:rsidRPr="004A206B" w:rsidRDefault="004651D2" w:rsidP="009D173A">
      <w:pPr>
        <w:jc w:val="both"/>
        <w:rPr>
          <w:b/>
          <w:lang w:eastAsia="x-none"/>
        </w:rPr>
      </w:pPr>
      <w:r w:rsidRPr="00B039F6">
        <w:rPr>
          <w:lang w:eastAsia="x-none"/>
        </w:rPr>
        <w:t>Структура отрасли  и темпы ее развития, основные тенденции развития, а также основные факторы, влияющие на ее состояние:</w:t>
      </w:r>
      <w:r w:rsidR="00B039F6">
        <w:rPr>
          <w:lang w:eastAsia="x-none"/>
        </w:rPr>
        <w:t xml:space="preserve"> </w:t>
      </w:r>
      <w:r w:rsidR="00B039F6">
        <w:rPr>
          <w:b/>
          <w:lang w:eastAsia="x-none"/>
        </w:rPr>
        <w:t>Туристическая отрасль Республики Крым в силу своего географического, климатического расположения активно развивается, туроператоры России повернулись лицом к российскому рынку, улучшается транспортная инфраструктура:  запуск нового аэровокзального комплекса Международный аэропорт, Крымский мост, запуск железнодорожных пассажирских сообщений, трасса «Таврида»  положительно повлияли на увеличение туристического потока. Также государство активно стимулирует внутренний туризм</w:t>
      </w:r>
      <w:r w:rsidR="00714B8E">
        <w:rPr>
          <w:b/>
          <w:lang w:eastAsia="x-none"/>
        </w:rPr>
        <w:t>. Основные перечисленные факторы положительно отражаются на динамике роста объема и качества оказываемых услуг.</w:t>
      </w:r>
      <w:r w:rsidR="009D173A">
        <w:rPr>
          <w:b/>
          <w:lang w:eastAsia="x-none"/>
        </w:rPr>
        <w:t xml:space="preserve"> Перспективным является развитие следующих  направлений  туристической отрасли:  событийный и спортивный туризм,  гастрономические, винные фестивали, </w:t>
      </w:r>
      <w:proofErr w:type="gramStart"/>
      <w:r w:rsidR="009D173A">
        <w:rPr>
          <w:b/>
          <w:lang w:eastAsia="x-none"/>
        </w:rPr>
        <w:t>бизнес-мероприятия</w:t>
      </w:r>
      <w:proofErr w:type="gramEnd"/>
      <w:r w:rsidR="009D173A">
        <w:rPr>
          <w:b/>
          <w:lang w:eastAsia="x-none"/>
        </w:rPr>
        <w:t xml:space="preserve">, медицинский туризм.  </w:t>
      </w:r>
    </w:p>
    <w:p w:rsidR="004651D2" w:rsidRPr="00B039F6" w:rsidRDefault="004651D2" w:rsidP="00FA5962">
      <w:pPr>
        <w:jc w:val="both"/>
        <w:rPr>
          <w:b/>
          <w:lang w:eastAsia="x-none"/>
        </w:rPr>
      </w:pPr>
    </w:p>
    <w:p w:rsidR="004651D2" w:rsidRDefault="004651D2" w:rsidP="00FA5962">
      <w:pPr>
        <w:jc w:val="both"/>
        <w:rPr>
          <w:lang w:eastAsia="x-none"/>
        </w:rPr>
      </w:pPr>
    </w:p>
    <w:p w:rsidR="004651D2" w:rsidRPr="00714B8E" w:rsidRDefault="004651D2" w:rsidP="00FA5962">
      <w:pPr>
        <w:jc w:val="both"/>
        <w:rPr>
          <w:b/>
          <w:lang w:eastAsia="x-none"/>
        </w:rPr>
      </w:pPr>
      <w:r w:rsidRPr="00714B8E">
        <w:rPr>
          <w:lang w:eastAsia="x-none"/>
        </w:rPr>
        <w:t>Общая оценка результатов финансово-хозяйственной деятельности  эмитента</w:t>
      </w:r>
      <w:r w:rsidR="00AB0EDF" w:rsidRPr="00714B8E">
        <w:rPr>
          <w:lang w:eastAsia="x-none"/>
        </w:rPr>
        <w:t>:</w:t>
      </w:r>
      <w:r w:rsidR="00761A76">
        <w:rPr>
          <w:lang w:eastAsia="x-none"/>
        </w:rPr>
        <w:t xml:space="preserve">  </w:t>
      </w:r>
      <w:r w:rsidR="00714B8E">
        <w:rPr>
          <w:b/>
          <w:lang w:eastAsia="x-none"/>
        </w:rPr>
        <w:t>Общую оценку финансово-хозяйственной деятельности можно с уверенностью считать удовлетворительной, по результатам отчетного 2021 года эмитент получил положител</w:t>
      </w:r>
      <w:r w:rsidR="009D173A">
        <w:rPr>
          <w:b/>
          <w:lang w:eastAsia="x-none"/>
        </w:rPr>
        <w:t>ьный финансовый результат 621 551 тыс. руб.</w:t>
      </w:r>
      <w:r w:rsidR="00714B8E">
        <w:rPr>
          <w:b/>
          <w:lang w:eastAsia="x-none"/>
        </w:rPr>
        <w:t>, тенденций и ожиданий по снижению доходности в последующих периодах не наблюдается.</w:t>
      </w:r>
      <w:r w:rsidR="009D173A">
        <w:rPr>
          <w:b/>
          <w:lang w:eastAsia="x-none"/>
        </w:rPr>
        <w:t xml:space="preserve"> Положительный финансовый результат в це</w:t>
      </w:r>
      <w:r w:rsidR="00095C13">
        <w:rPr>
          <w:b/>
          <w:lang w:eastAsia="x-none"/>
        </w:rPr>
        <w:t>ло</w:t>
      </w:r>
      <w:r w:rsidR="009D173A">
        <w:rPr>
          <w:b/>
          <w:lang w:eastAsia="x-none"/>
        </w:rPr>
        <w:t>м соответствует общеотраслевым тенденциям.</w:t>
      </w:r>
    </w:p>
    <w:p w:rsidR="004651D2" w:rsidRDefault="004651D2" w:rsidP="00FA5962">
      <w:pPr>
        <w:jc w:val="both"/>
        <w:rPr>
          <w:lang w:eastAsia="x-none"/>
        </w:rPr>
      </w:pPr>
    </w:p>
    <w:p w:rsidR="004651D2" w:rsidRPr="00097C7C" w:rsidRDefault="004651D2" w:rsidP="00FA5962">
      <w:pPr>
        <w:jc w:val="both"/>
        <w:rPr>
          <w:b/>
          <w:lang w:eastAsia="x-none"/>
        </w:rPr>
      </w:pPr>
      <w:r w:rsidRPr="009B7C2F">
        <w:rPr>
          <w:lang w:eastAsia="x-none"/>
        </w:rPr>
        <w:t>Доля эмитента (группы эмитента) в объеме реализации или иные фактические показатели, характеризующие положение эмитента (группы эмитента) в отрасли в целом:</w:t>
      </w:r>
      <w:r w:rsidR="009B7C2F">
        <w:rPr>
          <w:lang w:eastAsia="x-none"/>
        </w:rPr>
        <w:t xml:space="preserve">  </w:t>
      </w:r>
      <w:r w:rsidR="009B7C2F">
        <w:rPr>
          <w:b/>
          <w:lang w:eastAsia="x-none"/>
        </w:rPr>
        <w:t xml:space="preserve">Согласно данным опубликованным Управлением Федеральной службы государственной статистики по Республике Крым и г. Севастополю </w:t>
      </w:r>
      <w:r w:rsidR="009B7C2F" w:rsidRPr="00097C7C">
        <w:rPr>
          <w:b/>
          <w:lang w:eastAsia="x-none"/>
        </w:rPr>
        <w:t>число номеров коллекти</w:t>
      </w:r>
      <w:r w:rsidR="009B4493" w:rsidRPr="00097C7C">
        <w:rPr>
          <w:b/>
          <w:lang w:eastAsia="x-none"/>
        </w:rPr>
        <w:t>вных средств размещения  за 202</w:t>
      </w:r>
      <w:r w:rsidR="0087252E">
        <w:rPr>
          <w:b/>
          <w:lang w:eastAsia="x-none"/>
        </w:rPr>
        <w:t>1</w:t>
      </w:r>
      <w:r w:rsidR="009B7C2F" w:rsidRPr="00097C7C">
        <w:rPr>
          <w:b/>
          <w:lang w:eastAsia="x-none"/>
        </w:rPr>
        <w:t xml:space="preserve">г. составил 25,5 тыс., количество гостиничных номеров эмитента 1174, доля номерного фонда эмитента в общей массе составляет </w:t>
      </w:r>
      <w:r w:rsidR="009B7C2F" w:rsidRPr="002B1E0A">
        <w:rPr>
          <w:b/>
          <w:lang w:eastAsia="x-none"/>
        </w:rPr>
        <w:t>4,7%.</w:t>
      </w:r>
      <w:r w:rsidR="009B7C2F" w:rsidRPr="00097C7C">
        <w:rPr>
          <w:b/>
          <w:lang w:eastAsia="x-none"/>
        </w:rPr>
        <w:t xml:space="preserve"> </w:t>
      </w:r>
    </w:p>
    <w:p w:rsidR="004651D2" w:rsidRDefault="004651D2" w:rsidP="00FA5962">
      <w:pPr>
        <w:jc w:val="both"/>
        <w:rPr>
          <w:lang w:eastAsia="x-none"/>
        </w:rPr>
      </w:pPr>
    </w:p>
    <w:p w:rsidR="000247FF" w:rsidRDefault="004651D2" w:rsidP="007F0D4B">
      <w:pPr>
        <w:jc w:val="both"/>
        <w:rPr>
          <w:b/>
          <w:lang w:eastAsia="x-none"/>
        </w:rPr>
      </w:pPr>
      <w:r w:rsidRPr="009D173A">
        <w:rPr>
          <w:lang w:eastAsia="x-none"/>
        </w:rPr>
        <w:t>Оценка соответствия результатов деятельности эмитента (группы эмитента) тенденциям развития отрасли</w:t>
      </w:r>
      <w:r w:rsidR="00AB0EDF" w:rsidRPr="009D173A">
        <w:rPr>
          <w:lang w:eastAsia="x-none"/>
        </w:rPr>
        <w:t>:</w:t>
      </w:r>
      <w:r w:rsidR="004A206B" w:rsidRPr="009D173A">
        <w:rPr>
          <w:lang w:eastAsia="x-none"/>
        </w:rPr>
        <w:t xml:space="preserve"> </w:t>
      </w:r>
      <w:r w:rsidR="004A206B" w:rsidRPr="009D173A">
        <w:rPr>
          <w:b/>
          <w:lang w:eastAsia="x-none"/>
        </w:rPr>
        <w:t>за</w:t>
      </w:r>
      <w:r w:rsidR="004A206B">
        <w:rPr>
          <w:b/>
          <w:lang w:eastAsia="x-none"/>
        </w:rPr>
        <w:t xml:space="preserve"> последнее время наблюдается положительная динамика в отношении внутреннего туризма, запрет на въезд/выезд российских туристов на некоторые популярные зарубежные курорты, </w:t>
      </w:r>
      <w:proofErr w:type="spellStart"/>
      <w:r w:rsidR="004A206B">
        <w:rPr>
          <w:b/>
          <w:lang w:eastAsia="x-none"/>
        </w:rPr>
        <w:t>короновирусные</w:t>
      </w:r>
      <w:proofErr w:type="spellEnd"/>
      <w:r w:rsidR="004A206B">
        <w:rPr>
          <w:b/>
          <w:lang w:eastAsia="x-none"/>
        </w:rPr>
        <w:t xml:space="preserve"> ограничения  необходимо рассматривать как дополнительную возможность для развития внутреннего туризма. Основные качественные показатели – в Отеле отдыхали в 2020 году  139,5 тыс. гостей;  в 2021  -  200,5 тыс.</w:t>
      </w:r>
      <w:r w:rsidR="000247FF">
        <w:rPr>
          <w:b/>
          <w:lang w:eastAsia="x-none"/>
        </w:rPr>
        <w:t xml:space="preserve"> </w:t>
      </w:r>
      <w:r w:rsidR="004A206B">
        <w:rPr>
          <w:b/>
          <w:lang w:eastAsia="x-none"/>
        </w:rPr>
        <w:t>гостей. Благоприятные факторы развития внутреннего туризма:  географическое положение, наличие собственных благоустроенных морских пляжей</w:t>
      </w:r>
      <w:r w:rsidR="00723006">
        <w:rPr>
          <w:b/>
          <w:lang w:eastAsia="x-none"/>
        </w:rPr>
        <w:t xml:space="preserve">, богатый природный потенциал, наличие уникальных ландшафтов, наличие объектов культурно-исторического наследия;  развитая экскурсионная сеть, высокий уровень безопасности туристов, комфортные условия проживания и отдыха. </w:t>
      </w:r>
    </w:p>
    <w:p w:rsidR="007F0D4B" w:rsidRDefault="00723006" w:rsidP="007F0D4B">
      <w:pPr>
        <w:jc w:val="both"/>
        <w:rPr>
          <w:lang w:eastAsia="x-none"/>
        </w:rPr>
      </w:pPr>
      <w:r>
        <w:rPr>
          <w:b/>
          <w:lang w:eastAsia="x-none"/>
        </w:rPr>
        <w:t xml:space="preserve"> </w:t>
      </w:r>
    </w:p>
    <w:p w:rsidR="007C0C76" w:rsidRDefault="004651D2" w:rsidP="007F0D4B">
      <w:pPr>
        <w:rPr>
          <w:rStyle w:val="Subst"/>
          <w:bCs/>
          <w:i w:val="0"/>
          <w:iCs/>
        </w:rPr>
      </w:pPr>
      <w:r>
        <w:rPr>
          <w:lang w:eastAsia="x-none"/>
        </w:rPr>
        <w:t>Причины, обосновывающие полученные результаты деятельности (удовлетворительные или неудовлетворительные)</w:t>
      </w:r>
      <w:r w:rsidR="00AB0EDF">
        <w:rPr>
          <w:lang w:eastAsia="x-none"/>
        </w:rPr>
        <w:t>:</w:t>
      </w:r>
      <w:r w:rsidR="007F0D4B">
        <w:rPr>
          <w:lang w:eastAsia="x-none"/>
        </w:rPr>
        <w:t xml:space="preserve">  </w:t>
      </w:r>
      <w:r w:rsidR="007F0D4B" w:rsidRPr="00984F3C">
        <w:rPr>
          <w:rStyle w:val="Subst"/>
          <w:bCs/>
          <w:i w:val="0"/>
          <w:iCs/>
        </w:rPr>
        <w:t xml:space="preserve">Эмитент осуществляет свою основную финансово-хозяйственную  деятельность на рынке гостиничных услуг. </w:t>
      </w:r>
    </w:p>
    <w:p w:rsidR="007F0D4B" w:rsidRPr="007F0D4B" w:rsidRDefault="007F0D4B" w:rsidP="007F0D4B">
      <w:pPr>
        <w:rPr>
          <w:lang w:eastAsia="x-none"/>
        </w:rPr>
      </w:pPr>
      <w:r w:rsidRPr="00984F3C">
        <w:rPr>
          <w:rStyle w:val="Subst"/>
          <w:bCs/>
          <w:i w:val="0"/>
          <w:iCs/>
        </w:rPr>
        <w:br/>
        <w:t>Факторами и условиями, влияющими на деятельность эмитента и оказывающими влияние на изменение размера выручки и прибыли (убытков) эмитента от основной деятельности являются:</w:t>
      </w:r>
      <w:r w:rsidRPr="00984F3C">
        <w:rPr>
          <w:rStyle w:val="Subst"/>
          <w:bCs/>
          <w:i w:val="0"/>
          <w:iCs/>
        </w:rPr>
        <w:br/>
        <w:t>- инфляция;</w:t>
      </w:r>
      <w:r w:rsidRPr="00984F3C">
        <w:rPr>
          <w:rStyle w:val="Subst"/>
          <w:bCs/>
          <w:i w:val="0"/>
          <w:iCs/>
        </w:rPr>
        <w:br/>
        <w:t>- изменение курсов иностранных валют;</w:t>
      </w:r>
      <w:r w:rsidRPr="00984F3C">
        <w:rPr>
          <w:rStyle w:val="Subst"/>
          <w:bCs/>
          <w:i w:val="0"/>
          <w:iCs/>
        </w:rPr>
        <w:br/>
        <w:t>- решения государственных органов;</w:t>
      </w:r>
      <w:r w:rsidRPr="00984F3C">
        <w:rPr>
          <w:rStyle w:val="Subst"/>
          <w:bCs/>
          <w:i w:val="0"/>
          <w:iCs/>
        </w:rPr>
        <w:br/>
        <w:t>- иные (экономические, финансовые, политические)</w:t>
      </w:r>
      <w:r w:rsidRPr="00984F3C">
        <w:rPr>
          <w:rStyle w:val="Subst"/>
          <w:bCs/>
          <w:i w:val="0"/>
          <w:iCs/>
        </w:rPr>
        <w:br/>
        <w:t xml:space="preserve">Российская экономика характеризуется в целом высоким уровнем инфляции. Часть расходов Общества зависит от общего уровня цен в России. Влияние инфляции на деятельность Общества может быть достаточно существенной. Инфляция может оказать неблагоприятное влияние на </w:t>
      </w:r>
      <w:r w:rsidRPr="00984F3C">
        <w:rPr>
          <w:rStyle w:val="Subst"/>
          <w:bCs/>
          <w:i w:val="0"/>
          <w:iCs/>
        </w:rPr>
        <w:lastRenderedPageBreak/>
        <w:t>финансовое состояние эмитента, рост инфляции может привести к невозможности осуществления выплат по ценным бумагам эмитента. Негативное влияние инфляции на деятельность эмитента действует в направлении удорожания услуг эмитента.</w:t>
      </w:r>
      <w:r w:rsidRPr="00984F3C">
        <w:rPr>
          <w:rStyle w:val="Subst"/>
          <w:bCs/>
          <w:i w:val="0"/>
          <w:iCs/>
        </w:rPr>
        <w:br/>
        <w:t xml:space="preserve">При росте инфляции эмитент планирует уделить особое внимание повышению оборачиваемости оборотных активов. </w:t>
      </w:r>
      <w:r w:rsidRPr="00984F3C">
        <w:rPr>
          <w:rStyle w:val="Subst"/>
          <w:bCs/>
          <w:i w:val="0"/>
          <w:iCs/>
        </w:rPr>
        <w:br/>
        <w:t xml:space="preserve">Эмитент подвержен изменению валютного курса. Изменение валютного курса влияет на себестоимость в краткосрочном периоде. В случае отрицательного влияния изменения валютного курса на свою деятельность эмитент планирует найти новых альтернативных поставщиков, а также увеличить цены на оказываемые услуги и снизить влияние роста  себестоимости. </w:t>
      </w:r>
      <w:r w:rsidRPr="00984F3C">
        <w:rPr>
          <w:rStyle w:val="Subst"/>
          <w:bCs/>
          <w:i w:val="0"/>
          <w:iCs/>
        </w:rPr>
        <w:br/>
        <w:t>Решения государственных органов, в том числе Банка России влияет на финансовое и экономическое состояние  страны. В случае увеличения  процентных ставок возрастут затраты по обслуживанию заемных средств. Эмитент в своей деятельности использует и планирует использовать заемные средства. Ослабление курса российского рубля приводит к росту себестоимости услуг эмитента.</w:t>
      </w:r>
      <w:r w:rsidRPr="00984F3C">
        <w:rPr>
          <w:rStyle w:val="Subst"/>
          <w:bCs/>
          <w:i w:val="0"/>
          <w:iCs/>
        </w:rPr>
        <w:br/>
        <w:t>Указанные факторы имеют продолжительное действие.</w:t>
      </w:r>
      <w:r w:rsidRPr="00984F3C">
        <w:rPr>
          <w:rStyle w:val="Subst"/>
          <w:bCs/>
          <w:i w:val="0"/>
          <w:iCs/>
        </w:rPr>
        <w:br/>
        <w:t xml:space="preserve">Снижению негативного эффекта факторов и условий, влияющих на деятельность эмитента,  будет способствовать планируемое и осуществляемое государственными органами Российской Федерации бюджетное финансирование стратегически значимых проектов Крымского федерального округа, что улучшит финансовое положение Крыма  и  в будущем повлияет  на возможность получения более высоких результатов в туристической  отрасли, а соответственно и в деятельности гостиниц.  Эмитент планирует в будущем расширение спектра гостиничных услуг, уделяя особое внимание семейному отдыху, лечебно-профилактическим мероприятиям, спортивно-оздоровительным направлениям и разработке новых туристических маршрутов. Таким образом, эмитент способен противодействовать негативным факторам путем реализации вышеперечисленных мероприятий. </w:t>
      </w:r>
      <w:r w:rsidRPr="00984F3C">
        <w:rPr>
          <w:rStyle w:val="Subst"/>
          <w:bCs/>
          <w:i w:val="0"/>
          <w:iCs/>
        </w:rPr>
        <w:br/>
      </w:r>
    </w:p>
    <w:p w:rsidR="00CA35AA" w:rsidRPr="00CA35AA" w:rsidRDefault="004651D2" w:rsidP="00CA35AA">
      <w:pPr>
        <w:jc w:val="both"/>
        <w:rPr>
          <w:rStyle w:val="Subst"/>
          <w:i w:val="0"/>
        </w:rPr>
      </w:pPr>
      <w:r>
        <w:rPr>
          <w:lang w:eastAsia="x-none"/>
        </w:rPr>
        <w:t>Сведения об основных конкуре</w:t>
      </w:r>
      <w:r w:rsidR="00AB0EDF">
        <w:rPr>
          <w:lang w:eastAsia="x-none"/>
        </w:rPr>
        <w:t>нтах эмитента (группы эмитента), слабые и сильные стороны эмитента  (группы эмитента) в сравнении с ними:</w:t>
      </w:r>
      <w:r>
        <w:rPr>
          <w:lang w:eastAsia="x-none"/>
        </w:rPr>
        <w:t xml:space="preserve"> </w:t>
      </w:r>
      <w:proofErr w:type="gramStart"/>
      <w:r w:rsidR="00CA35AA" w:rsidRPr="00CA35AA">
        <w:rPr>
          <w:rStyle w:val="Subst"/>
          <w:bCs/>
          <w:i w:val="0"/>
          <w:iCs/>
        </w:rPr>
        <w:t>Эмитент оказывает гостиничные услуги, которые характеризуются высоким уровнем конкуренции,  особенно в летний и осенний периоды.</w:t>
      </w:r>
      <w:proofErr w:type="gramEnd"/>
      <w:r w:rsidR="00CA35AA" w:rsidRPr="00CA35AA">
        <w:rPr>
          <w:rStyle w:val="Subst"/>
          <w:bCs/>
          <w:i w:val="0"/>
          <w:iCs/>
        </w:rPr>
        <w:t xml:space="preserve">  Эмитент считает конкурентами следующие гостиницы города Ялты:</w:t>
      </w:r>
    </w:p>
    <w:p w:rsidR="00CA35AA" w:rsidRPr="00CA35AA" w:rsidRDefault="00CA35AA" w:rsidP="00CA35AA">
      <w:pPr>
        <w:pStyle w:val="ae"/>
        <w:spacing w:before="0" w:after="160" w:line="256" w:lineRule="auto"/>
        <w:ind w:left="360" w:firstLine="0"/>
        <w:rPr>
          <w:b/>
          <w:sz w:val="20"/>
          <w:szCs w:val="20"/>
        </w:rPr>
      </w:pPr>
      <w:r w:rsidRPr="00CA35AA">
        <w:rPr>
          <w:b/>
        </w:rPr>
        <w:t>1</w:t>
      </w:r>
      <w:r w:rsidRPr="00CA35AA">
        <w:rPr>
          <w:b/>
          <w:sz w:val="20"/>
          <w:szCs w:val="20"/>
        </w:rPr>
        <w:t>.   Отель «Европа»</w:t>
      </w:r>
    </w:p>
    <w:p w:rsidR="00CA35AA" w:rsidRPr="00CA35AA" w:rsidRDefault="00CA35AA" w:rsidP="00CA35AA">
      <w:pPr>
        <w:pStyle w:val="ae"/>
        <w:numPr>
          <w:ilvl w:val="0"/>
          <w:numId w:val="13"/>
        </w:numPr>
        <w:spacing w:before="0" w:after="160" w:line="256" w:lineRule="auto"/>
        <w:rPr>
          <w:b/>
          <w:sz w:val="20"/>
          <w:szCs w:val="20"/>
        </w:rPr>
      </w:pPr>
      <w:r w:rsidRPr="00CA35AA">
        <w:rPr>
          <w:b/>
          <w:sz w:val="20"/>
          <w:szCs w:val="20"/>
        </w:rPr>
        <w:t>Парк Отель «Актер»</w:t>
      </w:r>
    </w:p>
    <w:p w:rsidR="00CA35AA" w:rsidRPr="00CA35AA" w:rsidRDefault="00CA35AA" w:rsidP="00CA35AA">
      <w:pPr>
        <w:pStyle w:val="ae"/>
        <w:numPr>
          <w:ilvl w:val="0"/>
          <w:numId w:val="13"/>
        </w:numPr>
        <w:spacing w:before="0" w:after="160" w:line="256" w:lineRule="auto"/>
        <w:rPr>
          <w:b/>
          <w:sz w:val="20"/>
          <w:szCs w:val="20"/>
        </w:rPr>
      </w:pPr>
      <w:r w:rsidRPr="00CA35AA">
        <w:rPr>
          <w:b/>
          <w:sz w:val="20"/>
          <w:szCs w:val="20"/>
        </w:rPr>
        <w:t>Эко Отель «Левант»</w:t>
      </w:r>
    </w:p>
    <w:p w:rsidR="00CA35AA" w:rsidRPr="00CA35AA" w:rsidRDefault="00CA35AA" w:rsidP="00CA35AA">
      <w:pPr>
        <w:pStyle w:val="ae"/>
        <w:numPr>
          <w:ilvl w:val="0"/>
          <w:numId w:val="13"/>
        </w:numPr>
        <w:spacing w:before="0" w:after="160" w:line="256" w:lineRule="auto"/>
        <w:rPr>
          <w:b/>
          <w:sz w:val="20"/>
          <w:szCs w:val="20"/>
        </w:rPr>
      </w:pPr>
      <w:r w:rsidRPr="00CA35AA">
        <w:rPr>
          <w:b/>
          <w:sz w:val="20"/>
          <w:szCs w:val="20"/>
        </w:rPr>
        <w:t>Отель «Таврида»</w:t>
      </w:r>
    </w:p>
    <w:p w:rsidR="00CA35AA" w:rsidRPr="00CA35AA" w:rsidRDefault="00CA35AA" w:rsidP="00CA35AA">
      <w:pPr>
        <w:pStyle w:val="ae"/>
        <w:numPr>
          <w:ilvl w:val="0"/>
          <w:numId w:val="13"/>
        </w:numPr>
        <w:spacing w:before="0" w:after="160" w:line="256" w:lineRule="auto"/>
        <w:rPr>
          <w:b/>
          <w:sz w:val="20"/>
          <w:szCs w:val="20"/>
        </w:rPr>
      </w:pPr>
      <w:r w:rsidRPr="00CA35AA">
        <w:rPr>
          <w:b/>
          <w:sz w:val="20"/>
          <w:szCs w:val="20"/>
        </w:rPr>
        <w:t>Курортный комплекс «</w:t>
      </w:r>
      <w:proofErr w:type="spellStart"/>
      <w:r w:rsidRPr="00CA35AA">
        <w:rPr>
          <w:b/>
          <w:sz w:val="20"/>
          <w:szCs w:val="20"/>
        </w:rPr>
        <w:t>Mriya</w:t>
      </w:r>
      <w:proofErr w:type="spellEnd"/>
      <w:r w:rsidRPr="00CA35AA">
        <w:rPr>
          <w:b/>
          <w:sz w:val="20"/>
          <w:szCs w:val="20"/>
        </w:rPr>
        <w:t xml:space="preserve"> </w:t>
      </w:r>
      <w:proofErr w:type="spellStart"/>
      <w:r w:rsidRPr="00CA35AA">
        <w:rPr>
          <w:b/>
          <w:sz w:val="20"/>
          <w:szCs w:val="20"/>
        </w:rPr>
        <w:t>Resort</w:t>
      </w:r>
      <w:proofErr w:type="spellEnd"/>
      <w:r w:rsidRPr="00CA35AA">
        <w:rPr>
          <w:b/>
          <w:sz w:val="20"/>
          <w:szCs w:val="20"/>
        </w:rPr>
        <w:t xml:space="preserve"> &amp; SPA»</w:t>
      </w:r>
    </w:p>
    <w:p w:rsidR="00CA35AA" w:rsidRPr="00CA35AA" w:rsidRDefault="00CA35AA" w:rsidP="00CA35AA">
      <w:pPr>
        <w:pStyle w:val="ae"/>
        <w:numPr>
          <w:ilvl w:val="0"/>
          <w:numId w:val="13"/>
        </w:numPr>
        <w:spacing w:before="0" w:after="160" w:line="256" w:lineRule="auto"/>
        <w:rPr>
          <w:b/>
          <w:sz w:val="20"/>
          <w:szCs w:val="20"/>
        </w:rPr>
      </w:pPr>
      <w:r w:rsidRPr="00CA35AA">
        <w:rPr>
          <w:b/>
          <w:sz w:val="20"/>
          <w:szCs w:val="20"/>
        </w:rPr>
        <w:t>Аквапарк-Отель «Атлантида»</w:t>
      </w:r>
    </w:p>
    <w:p w:rsidR="00CA35AA" w:rsidRPr="00CA35AA" w:rsidRDefault="00CA35AA" w:rsidP="00CA35AA">
      <w:pPr>
        <w:pStyle w:val="ae"/>
        <w:numPr>
          <w:ilvl w:val="0"/>
          <w:numId w:val="13"/>
        </w:numPr>
        <w:spacing w:before="0" w:after="160" w:line="256" w:lineRule="auto"/>
        <w:rPr>
          <w:b/>
          <w:sz w:val="20"/>
          <w:szCs w:val="20"/>
        </w:rPr>
      </w:pPr>
      <w:r w:rsidRPr="00CA35AA">
        <w:rPr>
          <w:b/>
          <w:sz w:val="20"/>
          <w:szCs w:val="20"/>
        </w:rPr>
        <w:t>Санаторий Кирова</w:t>
      </w:r>
    </w:p>
    <w:p w:rsidR="00CA35AA" w:rsidRPr="00CA35AA" w:rsidRDefault="00CA35AA" w:rsidP="00CA35AA">
      <w:pPr>
        <w:pStyle w:val="ae"/>
        <w:numPr>
          <w:ilvl w:val="0"/>
          <w:numId w:val="13"/>
        </w:numPr>
        <w:spacing w:before="0" w:after="160" w:line="256" w:lineRule="auto"/>
        <w:rPr>
          <w:rStyle w:val="Subst"/>
          <w:bCs/>
          <w:i w:val="0"/>
          <w:iCs/>
          <w:sz w:val="20"/>
          <w:szCs w:val="20"/>
        </w:rPr>
      </w:pPr>
      <w:r w:rsidRPr="00CA35AA">
        <w:rPr>
          <w:rStyle w:val="Subst"/>
          <w:bCs/>
          <w:i w:val="0"/>
          <w:iCs/>
          <w:sz w:val="20"/>
          <w:szCs w:val="20"/>
        </w:rPr>
        <w:t>Гостиница «</w:t>
      </w:r>
      <w:proofErr w:type="spellStart"/>
      <w:r w:rsidRPr="00CA35AA">
        <w:rPr>
          <w:rStyle w:val="Subst"/>
          <w:bCs/>
          <w:i w:val="0"/>
          <w:iCs/>
          <w:sz w:val="20"/>
          <w:szCs w:val="20"/>
        </w:rPr>
        <w:t>Арианда</w:t>
      </w:r>
      <w:proofErr w:type="spellEnd"/>
      <w:r w:rsidRPr="00CA35AA">
        <w:rPr>
          <w:rStyle w:val="Subst"/>
          <w:bCs/>
          <w:i w:val="0"/>
          <w:iCs/>
          <w:sz w:val="20"/>
          <w:szCs w:val="20"/>
        </w:rPr>
        <w:t>»</w:t>
      </w:r>
    </w:p>
    <w:p w:rsidR="00CA35AA" w:rsidRPr="00CA35AA" w:rsidRDefault="00CA35AA" w:rsidP="00CA35AA">
      <w:pPr>
        <w:pStyle w:val="ae"/>
        <w:numPr>
          <w:ilvl w:val="0"/>
          <w:numId w:val="13"/>
        </w:numPr>
        <w:spacing w:before="0" w:after="160" w:line="256" w:lineRule="auto"/>
        <w:rPr>
          <w:rStyle w:val="Subst"/>
          <w:bCs/>
          <w:i w:val="0"/>
          <w:iCs/>
          <w:sz w:val="20"/>
          <w:szCs w:val="20"/>
        </w:rPr>
      </w:pPr>
      <w:r w:rsidRPr="00CA35AA">
        <w:rPr>
          <w:rStyle w:val="Subst"/>
          <w:bCs/>
          <w:i w:val="0"/>
          <w:iCs/>
          <w:sz w:val="20"/>
          <w:szCs w:val="20"/>
        </w:rPr>
        <w:t>Отель и Резиденции Вилла Елена</w:t>
      </w:r>
    </w:p>
    <w:p w:rsidR="00CA35AA" w:rsidRPr="00CA35AA" w:rsidRDefault="00CA35AA" w:rsidP="00CA35AA">
      <w:pPr>
        <w:pStyle w:val="ae"/>
        <w:numPr>
          <w:ilvl w:val="0"/>
          <w:numId w:val="13"/>
        </w:numPr>
        <w:spacing w:before="0" w:after="160" w:line="256" w:lineRule="auto"/>
        <w:rPr>
          <w:rStyle w:val="Subst"/>
          <w:bCs/>
          <w:i w:val="0"/>
          <w:iCs/>
          <w:sz w:val="20"/>
          <w:szCs w:val="20"/>
        </w:rPr>
      </w:pPr>
      <w:proofErr w:type="spellStart"/>
      <w:r w:rsidRPr="00CA35AA">
        <w:rPr>
          <w:rStyle w:val="Subst"/>
          <w:bCs/>
          <w:i w:val="0"/>
          <w:iCs/>
          <w:sz w:val="20"/>
          <w:szCs w:val="20"/>
        </w:rPr>
        <w:t>Ливадийский</w:t>
      </w:r>
      <w:proofErr w:type="spellEnd"/>
      <w:r w:rsidRPr="00CA35AA">
        <w:rPr>
          <w:rStyle w:val="Subst"/>
          <w:bCs/>
          <w:i w:val="0"/>
          <w:iCs/>
          <w:sz w:val="20"/>
          <w:szCs w:val="20"/>
        </w:rPr>
        <w:t xml:space="preserve"> СПА &amp; Отель </w:t>
      </w:r>
    </w:p>
    <w:p w:rsidR="00CA35AA" w:rsidRPr="00CA35AA" w:rsidRDefault="00CA35AA" w:rsidP="00CA35AA">
      <w:pPr>
        <w:pStyle w:val="ae"/>
        <w:numPr>
          <w:ilvl w:val="0"/>
          <w:numId w:val="13"/>
        </w:numPr>
        <w:spacing w:before="0" w:after="160" w:line="256" w:lineRule="auto"/>
        <w:rPr>
          <w:rStyle w:val="Subst"/>
          <w:bCs/>
          <w:i w:val="0"/>
          <w:iCs/>
          <w:sz w:val="20"/>
          <w:szCs w:val="20"/>
        </w:rPr>
      </w:pPr>
      <w:r w:rsidRPr="00CA35AA">
        <w:rPr>
          <w:rStyle w:val="Subst"/>
          <w:bCs/>
          <w:i w:val="0"/>
          <w:iCs/>
          <w:sz w:val="20"/>
          <w:szCs w:val="20"/>
        </w:rPr>
        <w:t>Резиденция Крымский Бриз</w:t>
      </w:r>
    </w:p>
    <w:p w:rsidR="00CA35AA" w:rsidRPr="00CA35AA" w:rsidRDefault="00CA35AA" w:rsidP="00CA35AA">
      <w:pPr>
        <w:pStyle w:val="ae"/>
        <w:numPr>
          <w:ilvl w:val="0"/>
          <w:numId w:val="13"/>
        </w:numPr>
        <w:spacing w:before="0" w:after="160" w:line="256" w:lineRule="auto"/>
        <w:rPr>
          <w:rStyle w:val="Subst"/>
          <w:bCs/>
          <w:i w:val="0"/>
          <w:iCs/>
          <w:sz w:val="20"/>
          <w:szCs w:val="20"/>
        </w:rPr>
      </w:pPr>
      <w:r w:rsidRPr="00CA35AA">
        <w:rPr>
          <w:rStyle w:val="Subst"/>
          <w:bCs/>
          <w:i w:val="0"/>
          <w:iCs/>
          <w:sz w:val="20"/>
          <w:szCs w:val="20"/>
        </w:rPr>
        <w:t>SPA отель Приморский парк</w:t>
      </w:r>
    </w:p>
    <w:p w:rsidR="00CA35AA" w:rsidRPr="00CA35AA" w:rsidRDefault="00CA35AA" w:rsidP="00CA35AA">
      <w:pPr>
        <w:pStyle w:val="ae"/>
        <w:spacing w:before="0" w:after="160" w:line="256" w:lineRule="auto"/>
        <w:ind w:left="360" w:firstLine="0"/>
        <w:rPr>
          <w:b/>
          <w:i/>
          <w:sz w:val="20"/>
          <w:szCs w:val="20"/>
        </w:rPr>
      </w:pPr>
      <w:r w:rsidRPr="00CA35AA">
        <w:rPr>
          <w:rStyle w:val="Subst"/>
          <w:bCs/>
          <w:i w:val="0"/>
          <w:iCs/>
          <w:sz w:val="20"/>
          <w:szCs w:val="20"/>
        </w:rPr>
        <w:t xml:space="preserve">13.  Пальмира Палас </w:t>
      </w:r>
      <w:proofErr w:type="spellStart"/>
      <w:r w:rsidRPr="00CA35AA">
        <w:rPr>
          <w:rStyle w:val="Subst"/>
          <w:bCs/>
          <w:i w:val="0"/>
          <w:iCs/>
          <w:sz w:val="20"/>
          <w:szCs w:val="20"/>
        </w:rPr>
        <w:t>Резорт</w:t>
      </w:r>
      <w:proofErr w:type="spellEnd"/>
      <w:r w:rsidRPr="00CA35AA">
        <w:rPr>
          <w:rStyle w:val="Subst"/>
          <w:bCs/>
          <w:i w:val="0"/>
          <w:iCs/>
          <w:sz w:val="20"/>
          <w:szCs w:val="20"/>
        </w:rPr>
        <w:t xml:space="preserve"> и СПА</w:t>
      </w:r>
    </w:p>
    <w:p w:rsidR="00CA35AA" w:rsidRPr="00CA35AA" w:rsidRDefault="00CA35AA" w:rsidP="00CA35AA">
      <w:pPr>
        <w:ind w:left="200"/>
        <w:rPr>
          <w:i/>
        </w:rPr>
      </w:pPr>
      <w:r w:rsidRPr="00CA35AA">
        <w:rPr>
          <w:rStyle w:val="Subst"/>
          <w:bCs/>
          <w:i w:val="0"/>
          <w:iCs/>
        </w:rPr>
        <w:t>Эмитенту не известны конкуренты за рубежом.</w:t>
      </w:r>
      <w:r w:rsidRPr="00CA35AA">
        <w:rPr>
          <w:rStyle w:val="Subst"/>
          <w:bCs/>
          <w:i w:val="0"/>
          <w:iCs/>
        </w:rPr>
        <w:br/>
        <w:t xml:space="preserve">Основным фактором конкурентоспособности эмитент считает уникальное расположение гостиницы, наличие собственного пляжа, наличие контактного зоопарка, наличие детских и спортивных площадок,  креативный подход к организации досуга отдыхающих. Эмитент уделяет </w:t>
      </w:r>
      <w:r w:rsidRPr="003F634D">
        <w:rPr>
          <w:rStyle w:val="Subst"/>
          <w:b w:val="0"/>
          <w:bCs/>
          <w:i w:val="0"/>
          <w:iCs/>
        </w:rPr>
        <w:t>существенное внимание процессам финансового планирования, бюджетирования и контроля, что позволяет обе</w:t>
      </w:r>
      <w:r w:rsidRPr="00CA35AA">
        <w:rPr>
          <w:rStyle w:val="Subst"/>
          <w:bCs/>
          <w:i w:val="0"/>
          <w:iCs/>
        </w:rPr>
        <w:t>спечивать высокий уровень гостиничных услуг.</w:t>
      </w:r>
      <w:r w:rsidRPr="00CA35AA">
        <w:rPr>
          <w:rStyle w:val="Subst"/>
          <w:bCs/>
          <w:i w:val="0"/>
          <w:iCs/>
        </w:rPr>
        <w:br/>
        <w:t>Указанные факторы имеют высокое влияние на конкурентоспособность оказываемых услуг.</w:t>
      </w:r>
      <w:r w:rsidRPr="00CA35AA">
        <w:rPr>
          <w:rStyle w:val="Subst"/>
          <w:bCs/>
          <w:i w:val="0"/>
          <w:iCs/>
        </w:rPr>
        <w:br/>
      </w:r>
    </w:p>
    <w:p w:rsidR="00136A3A" w:rsidRPr="00484881" w:rsidRDefault="00136A3A" w:rsidP="00136A3A">
      <w:pPr>
        <w:jc w:val="both"/>
        <w:rPr>
          <w:sz w:val="22"/>
          <w:szCs w:val="22"/>
          <w:lang w:eastAsia="x-none"/>
        </w:rPr>
      </w:pPr>
      <w:r w:rsidRPr="004A3DD1">
        <w:rPr>
          <w:b/>
          <w:sz w:val="22"/>
          <w:szCs w:val="22"/>
          <w:lang w:eastAsia="x-none"/>
        </w:rPr>
        <w:t>1.3.</w:t>
      </w:r>
      <w:r w:rsidRPr="00484881">
        <w:rPr>
          <w:sz w:val="22"/>
          <w:szCs w:val="22"/>
          <w:lang w:eastAsia="x-none"/>
        </w:rPr>
        <w:t xml:space="preserve"> Основные операционные показатели</w:t>
      </w:r>
      <w:r w:rsidR="00853C94" w:rsidRPr="00484881">
        <w:rPr>
          <w:sz w:val="22"/>
          <w:szCs w:val="22"/>
          <w:lang w:eastAsia="x-none"/>
        </w:rPr>
        <w:t xml:space="preserve">      </w:t>
      </w:r>
    </w:p>
    <w:p w:rsidR="00136A3A" w:rsidRPr="00484881" w:rsidRDefault="00136A3A" w:rsidP="00136A3A">
      <w:pPr>
        <w:jc w:val="both"/>
        <w:rPr>
          <w:lang w:eastAsia="x-none"/>
        </w:rPr>
      </w:pPr>
      <w:r w:rsidRPr="00484881">
        <w:rPr>
          <w:lang w:eastAsia="x-none"/>
        </w:rPr>
        <w:t>Основные операционные показатели, которые наиболее объективно и всесторонне характеризуют финансово-хозяйственную деятельность эмитента в натуральном выражении.</w:t>
      </w:r>
    </w:p>
    <w:p w:rsidR="00136A3A" w:rsidRPr="00484881" w:rsidRDefault="00136A3A" w:rsidP="00136A3A">
      <w:pPr>
        <w:pStyle w:val="ThinDelim"/>
      </w:pPr>
    </w:p>
    <w:tbl>
      <w:tblPr>
        <w:tblW w:w="7870" w:type="dxa"/>
        <w:tblLayout w:type="fixed"/>
        <w:tblCellMar>
          <w:left w:w="72" w:type="dxa"/>
          <w:right w:w="72" w:type="dxa"/>
        </w:tblCellMar>
        <w:tblLook w:val="0000" w:firstRow="0" w:lastRow="0" w:firstColumn="0" w:lastColumn="0" w:noHBand="0" w:noVBand="0"/>
      </w:tblPr>
      <w:tblGrid>
        <w:gridCol w:w="5034"/>
        <w:gridCol w:w="1418"/>
        <w:gridCol w:w="1418"/>
      </w:tblGrid>
      <w:tr w:rsidR="009B5D09" w:rsidRPr="00484881" w:rsidTr="009B5D09">
        <w:tc>
          <w:tcPr>
            <w:tcW w:w="5034" w:type="dxa"/>
            <w:tcBorders>
              <w:top w:val="double" w:sz="6" w:space="0" w:color="auto"/>
              <w:left w:val="double" w:sz="6" w:space="0" w:color="auto"/>
              <w:bottom w:val="single" w:sz="6" w:space="0" w:color="auto"/>
              <w:right w:val="single" w:sz="6" w:space="0" w:color="auto"/>
            </w:tcBorders>
          </w:tcPr>
          <w:p w:rsidR="009B5D09" w:rsidRPr="00E55D6C" w:rsidRDefault="009B5D09" w:rsidP="007806E3">
            <w:pPr>
              <w:jc w:val="center"/>
              <w:rPr>
                <w:b/>
              </w:rPr>
            </w:pPr>
            <w:r w:rsidRPr="00E55D6C">
              <w:rPr>
                <w:b/>
              </w:rPr>
              <w:t>Наименование показателя</w:t>
            </w:r>
          </w:p>
        </w:tc>
        <w:tc>
          <w:tcPr>
            <w:tcW w:w="1418" w:type="dxa"/>
            <w:tcBorders>
              <w:top w:val="double" w:sz="6" w:space="0" w:color="auto"/>
              <w:left w:val="single" w:sz="6" w:space="0" w:color="auto"/>
              <w:bottom w:val="single" w:sz="6" w:space="0" w:color="auto"/>
              <w:right w:val="double" w:sz="6" w:space="0" w:color="auto"/>
            </w:tcBorders>
          </w:tcPr>
          <w:p w:rsidR="009B5D09" w:rsidRPr="00E55D6C" w:rsidRDefault="009B5D09" w:rsidP="007806E3">
            <w:pPr>
              <w:jc w:val="center"/>
              <w:rPr>
                <w:b/>
                <w:lang w:val="en-US"/>
              </w:rPr>
            </w:pPr>
            <w:r w:rsidRPr="00E55D6C">
              <w:rPr>
                <w:b/>
              </w:rPr>
              <w:t>2020</w:t>
            </w:r>
          </w:p>
        </w:tc>
        <w:tc>
          <w:tcPr>
            <w:tcW w:w="1418" w:type="dxa"/>
            <w:tcBorders>
              <w:top w:val="double" w:sz="6" w:space="0" w:color="auto"/>
              <w:left w:val="single" w:sz="6" w:space="0" w:color="auto"/>
              <w:bottom w:val="single" w:sz="6" w:space="0" w:color="auto"/>
              <w:right w:val="double" w:sz="6" w:space="0" w:color="auto"/>
            </w:tcBorders>
          </w:tcPr>
          <w:p w:rsidR="009B5D09" w:rsidRPr="00E55D6C" w:rsidRDefault="009B5D09" w:rsidP="007806E3">
            <w:pPr>
              <w:jc w:val="center"/>
              <w:rPr>
                <w:b/>
              </w:rPr>
            </w:pPr>
            <w:r w:rsidRPr="00E55D6C">
              <w:rPr>
                <w:b/>
              </w:rPr>
              <w:t>2021</w:t>
            </w:r>
          </w:p>
        </w:tc>
      </w:tr>
      <w:tr w:rsidR="009B5D09" w:rsidRPr="00484881" w:rsidTr="009B5D09">
        <w:tc>
          <w:tcPr>
            <w:tcW w:w="5034" w:type="dxa"/>
            <w:tcBorders>
              <w:top w:val="single" w:sz="6" w:space="0" w:color="auto"/>
              <w:left w:val="double" w:sz="6" w:space="0" w:color="auto"/>
              <w:bottom w:val="single" w:sz="6" w:space="0" w:color="auto"/>
              <w:right w:val="single" w:sz="6" w:space="0" w:color="auto"/>
            </w:tcBorders>
          </w:tcPr>
          <w:p w:rsidR="009B5D09" w:rsidRPr="002B1E0A" w:rsidRDefault="009B5D09" w:rsidP="007806E3">
            <w:r w:rsidRPr="002B1E0A">
              <w:t>Объем выручки от продаж (объем продаж) по данному виду хозяйственной деятельности, руб.</w:t>
            </w:r>
          </w:p>
        </w:tc>
        <w:tc>
          <w:tcPr>
            <w:tcW w:w="1418" w:type="dxa"/>
            <w:tcBorders>
              <w:top w:val="single" w:sz="6" w:space="0" w:color="auto"/>
              <w:left w:val="single" w:sz="6" w:space="0" w:color="auto"/>
              <w:bottom w:val="single" w:sz="6" w:space="0" w:color="auto"/>
              <w:right w:val="double" w:sz="6" w:space="0" w:color="auto"/>
            </w:tcBorders>
          </w:tcPr>
          <w:p w:rsidR="009B5D09" w:rsidRPr="00E55D6C" w:rsidRDefault="009B5D09" w:rsidP="007806E3">
            <w:pPr>
              <w:jc w:val="center"/>
              <w:rPr>
                <w:b/>
              </w:rPr>
            </w:pPr>
            <w:r w:rsidRPr="00E55D6C">
              <w:rPr>
                <w:b/>
              </w:rPr>
              <w:t>605 222 129</w:t>
            </w:r>
          </w:p>
        </w:tc>
        <w:tc>
          <w:tcPr>
            <w:tcW w:w="1418" w:type="dxa"/>
            <w:tcBorders>
              <w:top w:val="single" w:sz="6" w:space="0" w:color="auto"/>
              <w:left w:val="single" w:sz="6" w:space="0" w:color="auto"/>
              <w:bottom w:val="single" w:sz="6" w:space="0" w:color="auto"/>
              <w:right w:val="double" w:sz="6" w:space="0" w:color="auto"/>
            </w:tcBorders>
          </w:tcPr>
          <w:p w:rsidR="009B5D09" w:rsidRPr="00E55D6C" w:rsidRDefault="009B5D09" w:rsidP="007806E3">
            <w:pPr>
              <w:jc w:val="center"/>
              <w:rPr>
                <w:b/>
              </w:rPr>
            </w:pPr>
            <w:r w:rsidRPr="00E55D6C">
              <w:rPr>
                <w:b/>
              </w:rPr>
              <w:t>884 982 567</w:t>
            </w:r>
          </w:p>
        </w:tc>
      </w:tr>
      <w:tr w:rsidR="009B5D09" w:rsidRPr="00484881" w:rsidTr="009B5D09">
        <w:tc>
          <w:tcPr>
            <w:tcW w:w="5034" w:type="dxa"/>
            <w:tcBorders>
              <w:top w:val="single" w:sz="6" w:space="0" w:color="auto"/>
              <w:left w:val="double" w:sz="6" w:space="0" w:color="auto"/>
              <w:bottom w:val="double" w:sz="6" w:space="0" w:color="auto"/>
              <w:right w:val="single" w:sz="6" w:space="0" w:color="auto"/>
            </w:tcBorders>
          </w:tcPr>
          <w:p w:rsidR="009B5D09" w:rsidRPr="002B1E0A" w:rsidRDefault="009B5D09" w:rsidP="007806E3">
            <w:r w:rsidRPr="002B1E0A">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418" w:type="dxa"/>
            <w:tcBorders>
              <w:top w:val="single" w:sz="6" w:space="0" w:color="auto"/>
              <w:left w:val="single" w:sz="6" w:space="0" w:color="auto"/>
              <w:bottom w:val="double" w:sz="6" w:space="0" w:color="auto"/>
              <w:right w:val="double" w:sz="6" w:space="0" w:color="auto"/>
            </w:tcBorders>
          </w:tcPr>
          <w:p w:rsidR="009B5D09" w:rsidRPr="00E55D6C" w:rsidRDefault="009B5D09" w:rsidP="007806E3">
            <w:pPr>
              <w:jc w:val="center"/>
              <w:rPr>
                <w:b/>
              </w:rPr>
            </w:pPr>
            <w:r w:rsidRPr="00E55D6C">
              <w:rPr>
                <w:b/>
              </w:rPr>
              <w:t>89</w:t>
            </w:r>
          </w:p>
        </w:tc>
        <w:tc>
          <w:tcPr>
            <w:tcW w:w="1418" w:type="dxa"/>
            <w:tcBorders>
              <w:top w:val="single" w:sz="6" w:space="0" w:color="auto"/>
              <w:left w:val="single" w:sz="6" w:space="0" w:color="auto"/>
              <w:bottom w:val="double" w:sz="6" w:space="0" w:color="auto"/>
              <w:right w:val="double" w:sz="6" w:space="0" w:color="auto"/>
            </w:tcBorders>
          </w:tcPr>
          <w:p w:rsidR="009B5D09" w:rsidRPr="00E55D6C" w:rsidRDefault="009B5D09" w:rsidP="007806E3">
            <w:pPr>
              <w:jc w:val="center"/>
              <w:rPr>
                <w:b/>
              </w:rPr>
            </w:pPr>
            <w:r w:rsidRPr="00E55D6C">
              <w:rPr>
                <w:b/>
              </w:rPr>
              <w:t>90</w:t>
            </w:r>
          </w:p>
        </w:tc>
      </w:tr>
    </w:tbl>
    <w:p w:rsidR="00136A3A" w:rsidRPr="00E55D6C" w:rsidRDefault="00136A3A" w:rsidP="00136A3A">
      <w:pPr>
        <w:jc w:val="both"/>
        <w:rPr>
          <w:b/>
          <w:lang w:eastAsia="x-none"/>
        </w:rPr>
      </w:pPr>
      <w:r w:rsidRPr="00E55D6C">
        <w:rPr>
          <w:b/>
          <w:lang w:eastAsia="x-none"/>
        </w:rPr>
        <w:lastRenderedPageBreak/>
        <w:t xml:space="preserve">Статистика оказания услуг: 2020 – 605,2 </w:t>
      </w:r>
      <w:proofErr w:type="spellStart"/>
      <w:r w:rsidRPr="00E55D6C">
        <w:rPr>
          <w:b/>
          <w:lang w:eastAsia="x-none"/>
        </w:rPr>
        <w:t>тыс</w:t>
      </w:r>
      <w:proofErr w:type="spellEnd"/>
      <w:r w:rsidRPr="00E55D6C">
        <w:rPr>
          <w:b/>
          <w:lang w:eastAsia="x-none"/>
        </w:rPr>
        <w:t xml:space="preserve"> человеко-ночей, 2021 г. – 900,2 </w:t>
      </w:r>
      <w:proofErr w:type="spellStart"/>
      <w:r w:rsidRPr="00E55D6C">
        <w:rPr>
          <w:b/>
          <w:lang w:eastAsia="x-none"/>
        </w:rPr>
        <w:t>тыс</w:t>
      </w:r>
      <w:proofErr w:type="spellEnd"/>
      <w:r w:rsidRPr="00E55D6C">
        <w:rPr>
          <w:b/>
          <w:lang w:eastAsia="x-none"/>
        </w:rPr>
        <w:t xml:space="preserve"> человеко-ночей</w:t>
      </w:r>
      <w:r w:rsidR="009B5D09" w:rsidRPr="00E55D6C">
        <w:rPr>
          <w:b/>
          <w:lang w:eastAsia="x-none"/>
        </w:rPr>
        <w:t>.</w:t>
      </w:r>
    </w:p>
    <w:p w:rsidR="00136A3A" w:rsidRPr="00E55D6C" w:rsidRDefault="00136A3A" w:rsidP="00136A3A">
      <w:pPr>
        <w:jc w:val="both"/>
        <w:rPr>
          <w:b/>
          <w:lang w:eastAsia="x-none"/>
        </w:rPr>
      </w:pPr>
    </w:p>
    <w:p w:rsidR="00136A3A" w:rsidRPr="00E55D6C" w:rsidRDefault="00136A3A" w:rsidP="00136A3A">
      <w:pPr>
        <w:jc w:val="both"/>
        <w:rPr>
          <w:b/>
          <w:lang w:eastAsia="x-none"/>
        </w:rPr>
      </w:pPr>
      <w:r w:rsidRPr="00E55D6C">
        <w:rPr>
          <w:b/>
          <w:lang w:eastAsia="x-none"/>
        </w:rPr>
        <w:t>Основные операционные показатели эмитента (группы эмитента) за 12 месяцев отчетного года в сравнении с 12 месяцами  предшествующего года (на дату окончания отчетного года в сравнении с показателями на конец предшествующего года). За 2021 г выручка от основ</w:t>
      </w:r>
      <w:r w:rsidR="007806E3" w:rsidRPr="00E55D6C">
        <w:rPr>
          <w:b/>
          <w:lang w:eastAsia="x-none"/>
        </w:rPr>
        <w:t xml:space="preserve">ной деятельности составила 981 146 </w:t>
      </w:r>
      <w:proofErr w:type="spellStart"/>
      <w:r w:rsidR="007806E3" w:rsidRPr="00E55D6C">
        <w:rPr>
          <w:b/>
          <w:lang w:eastAsia="x-none"/>
        </w:rPr>
        <w:t>тыс</w:t>
      </w:r>
      <w:proofErr w:type="gramStart"/>
      <w:r w:rsidR="007806E3" w:rsidRPr="00E55D6C">
        <w:rPr>
          <w:b/>
          <w:lang w:eastAsia="x-none"/>
        </w:rPr>
        <w:t>.р</w:t>
      </w:r>
      <w:proofErr w:type="gramEnd"/>
      <w:r w:rsidR="007806E3" w:rsidRPr="00E55D6C">
        <w:rPr>
          <w:b/>
          <w:lang w:eastAsia="x-none"/>
        </w:rPr>
        <w:t>уб</w:t>
      </w:r>
      <w:proofErr w:type="spellEnd"/>
      <w:r w:rsidR="007806E3" w:rsidRPr="00E55D6C">
        <w:rPr>
          <w:b/>
          <w:lang w:eastAsia="x-none"/>
        </w:rPr>
        <w:t>.</w:t>
      </w:r>
      <w:r w:rsidRPr="00E55D6C">
        <w:rPr>
          <w:b/>
          <w:lang w:eastAsia="x-none"/>
        </w:rPr>
        <w:t xml:space="preserve">, за 2020 г выручка от основной деятельности составила 679 952 </w:t>
      </w:r>
      <w:proofErr w:type="spellStart"/>
      <w:r w:rsidRPr="00E55D6C">
        <w:rPr>
          <w:b/>
          <w:lang w:eastAsia="x-none"/>
        </w:rPr>
        <w:t>тыс</w:t>
      </w:r>
      <w:proofErr w:type="spellEnd"/>
      <w:r w:rsidRPr="00E55D6C">
        <w:rPr>
          <w:b/>
          <w:lang w:eastAsia="x-none"/>
        </w:rPr>
        <w:t xml:space="preserve"> </w:t>
      </w:r>
      <w:proofErr w:type="spellStart"/>
      <w:r w:rsidRPr="00E55D6C">
        <w:rPr>
          <w:b/>
          <w:lang w:eastAsia="x-none"/>
        </w:rPr>
        <w:t>руб</w:t>
      </w:r>
      <w:proofErr w:type="spellEnd"/>
      <w:r w:rsidRPr="00E55D6C">
        <w:rPr>
          <w:b/>
          <w:lang w:eastAsia="x-none"/>
        </w:rPr>
        <w:t>, прочие д</w:t>
      </w:r>
      <w:r w:rsidR="00F357F7" w:rsidRPr="00E55D6C">
        <w:rPr>
          <w:b/>
          <w:lang w:eastAsia="x-none"/>
        </w:rPr>
        <w:t>оходы за 2020 г составили 9 837</w:t>
      </w:r>
      <w:r w:rsidRPr="00E55D6C">
        <w:rPr>
          <w:b/>
          <w:lang w:eastAsia="x-none"/>
        </w:rPr>
        <w:t xml:space="preserve"> </w:t>
      </w:r>
      <w:proofErr w:type="spellStart"/>
      <w:r w:rsidR="00F357F7" w:rsidRPr="00E55D6C">
        <w:rPr>
          <w:b/>
          <w:lang w:eastAsia="x-none"/>
        </w:rPr>
        <w:t>тыс.руб</w:t>
      </w:r>
      <w:proofErr w:type="spellEnd"/>
      <w:r w:rsidRPr="00E55D6C">
        <w:rPr>
          <w:b/>
          <w:lang w:eastAsia="x-none"/>
        </w:rPr>
        <w:t xml:space="preserve">, за </w:t>
      </w:r>
      <w:r w:rsidR="00F357F7" w:rsidRPr="00E55D6C">
        <w:rPr>
          <w:b/>
          <w:lang w:eastAsia="x-none"/>
        </w:rPr>
        <w:t>2021 г составили  35 763 тыс.</w:t>
      </w:r>
      <w:r w:rsidRPr="00E55D6C">
        <w:rPr>
          <w:b/>
          <w:lang w:eastAsia="x-none"/>
        </w:rPr>
        <w:t xml:space="preserve"> руб, чистая при</w:t>
      </w:r>
      <w:r w:rsidR="00AC12D4">
        <w:rPr>
          <w:b/>
          <w:lang w:eastAsia="x-none"/>
        </w:rPr>
        <w:t>быль за 2020 г составила 342 638</w:t>
      </w:r>
      <w:r w:rsidR="007806E3" w:rsidRPr="00E55D6C">
        <w:rPr>
          <w:b/>
          <w:lang w:eastAsia="x-none"/>
        </w:rPr>
        <w:t xml:space="preserve"> тыс</w:t>
      </w:r>
      <w:r w:rsidR="00F357F7" w:rsidRPr="00E55D6C">
        <w:rPr>
          <w:b/>
          <w:lang w:eastAsia="x-none"/>
        </w:rPr>
        <w:t>.</w:t>
      </w:r>
      <w:r w:rsidR="00AC12D4">
        <w:rPr>
          <w:b/>
          <w:lang w:eastAsia="x-none"/>
        </w:rPr>
        <w:t xml:space="preserve"> руб, за 2021 г 709 158</w:t>
      </w:r>
      <w:r w:rsidR="007806E3" w:rsidRPr="00E55D6C">
        <w:rPr>
          <w:b/>
          <w:lang w:eastAsia="x-none"/>
        </w:rPr>
        <w:t xml:space="preserve"> тыс. руб</w:t>
      </w:r>
      <w:r w:rsidR="00097C7C" w:rsidRPr="00E55D6C">
        <w:rPr>
          <w:b/>
          <w:lang w:eastAsia="x-none"/>
        </w:rPr>
        <w:t>.</w:t>
      </w:r>
    </w:p>
    <w:p w:rsidR="00097C7C" w:rsidRDefault="00097C7C" w:rsidP="00136A3A">
      <w:pPr>
        <w:jc w:val="both"/>
        <w:rPr>
          <w:lang w:eastAsia="x-none"/>
        </w:rPr>
      </w:pPr>
    </w:p>
    <w:p w:rsidR="00AF1373" w:rsidRPr="00E55D6C" w:rsidRDefault="00AF1373" w:rsidP="00AF1373">
      <w:pPr>
        <w:jc w:val="both"/>
        <w:rPr>
          <w:b/>
          <w:lang w:eastAsia="x-none"/>
        </w:rPr>
      </w:pPr>
      <w:r w:rsidRPr="00730F8C">
        <w:rPr>
          <w:lang w:eastAsia="x-none"/>
        </w:rPr>
        <w:t xml:space="preserve">Анализ динамики изменения приведенных показателей операционной деятельности эмитента (группы эмитента): </w:t>
      </w:r>
      <w:r w:rsidR="00E55D6C" w:rsidRPr="00E55D6C">
        <w:rPr>
          <w:b/>
          <w:lang w:eastAsia="x-none"/>
        </w:rPr>
        <w:t>З</w:t>
      </w:r>
      <w:r w:rsidRPr="00E55D6C">
        <w:rPr>
          <w:b/>
          <w:lang w:eastAsia="x-none"/>
        </w:rPr>
        <w:t xml:space="preserve">а период 2020-2021 г сохраняется стабильный уровень доходности и рентабельности  предприятия. В 2021 г прирост чистой прибыль по сравнению с 2020 г.  в абсолютном выражении составил: </w:t>
      </w:r>
      <w:r w:rsidR="00AC12D4">
        <w:rPr>
          <w:b/>
          <w:lang w:eastAsia="x-none"/>
        </w:rPr>
        <w:t>366 520</w:t>
      </w:r>
      <w:r w:rsidR="00284B11">
        <w:rPr>
          <w:b/>
          <w:lang w:eastAsia="x-none"/>
        </w:rPr>
        <w:t xml:space="preserve"> тыс.</w:t>
      </w:r>
      <w:r w:rsidR="003F634D">
        <w:rPr>
          <w:b/>
          <w:lang w:eastAsia="x-none"/>
        </w:rPr>
        <w:t xml:space="preserve"> </w:t>
      </w:r>
      <w:r w:rsidR="00284B11">
        <w:rPr>
          <w:b/>
          <w:lang w:eastAsia="x-none"/>
        </w:rPr>
        <w:t>руб.</w:t>
      </w:r>
    </w:p>
    <w:p w:rsidR="00097C7C" w:rsidRDefault="00097C7C" w:rsidP="00136A3A">
      <w:pPr>
        <w:jc w:val="both"/>
        <w:rPr>
          <w:lang w:eastAsia="x-none"/>
        </w:rPr>
      </w:pPr>
    </w:p>
    <w:p w:rsidR="00097C7C" w:rsidRPr="00E55D6C" w:rsidRDefault="00AF1373" w:rsidP="00136A3A">
      <w:pPr>
        <w:jc w:val="both"/>
        <w:rPr>
          <w:b/>
          <w:lang w:eastAsia="x-none"/>
        </w:rPr>
      </w:pPr>
      <w:r w:rsidRPr="00B53B10">
        <w:rPr>
          <w:lang w:eastAsia="x-none"/>
        </w:rPr>
        <w:t>Основные события и факторы, в том числе макроэкономические, произошедшие в отчетном периоде, которые оказали существенное влияние на изменение основных операционных показателей эмитента (группы эмитента) за прошедший отчетный период</w:t>
      </w:r>
      <w:r>
        <w:rPr>
          <w:lang w:eastAsia="x-none"/>
        </w:rPr>
        <w:t>:</w:t>
      </w:r>
      <w:r w:rsidRPr="00B53B10">
        <w:rPr>
          <w:lang w:eastAsia="x-none"/>
        </w:rPr>
        <w:t xml:space="preserve"> </w:t>
      </w:r>
      <w:r w:rsidRPr="00E55D6C">
        <w:rPr>
          <w:b/>
          <w:lang w:eastAsia="x-none"/>
        </w:rPr>
        <w:t>Отсутствуют негативные факторы, которые могли бы отрицательно повлиять на операционные показатели.</w:t>
      </w:r>
    </w:p>
    <w:p w:rsidR="00097C7C" w:rsidRPr="00484881" w:rsidRDefault="00097C7C" w:rsidP="00136A3A">
      <w:pPr>
        <w:jc w:val="both"/>
        <w:rPr>
          <w:lang w:eastAsia="x-none"/>
        </w:rPr>
      </w:pPr>
    </w:p>
    <w:p w:rsidR="00136A3A" w:rsidRPr="003B47FC" w:rsidRDefault="00896D3F" w:rsidP="00136A3A">
      <w:pPr>
        <w:jc w:val="both"/>
        <w:rPr>
          <w:lang w:eastAsia="x-none"/>
        </w:rPr>
      </w:pPr>
      <w:r w:rsidRPr="004A3DD1">
        <w:rPr>
          <w:b/>
          <w:sz w:val="22"/>
          <w:szCs w:val="22"/>
          <w:lang w:eastAsia="x-none"/>
        </w:rPr>
        <w:t>1.4.</w:t>
      </w:r>
      <w:r w:rsidRPr="003B47FC">
        <w:rPr>
          <w:lang w:eastAsia="x-none"/>
        </w:rPr>
        <w:t xml:space="preserve"> </w:t>
      </w:r>
      <w:r w:rsidR="004A3DD1">
        <w:rPr>
          <w:lang w:eastAsia="x-none"/>
        </w:rPr>
        <w:t xml:space="preserve"> </w:t>
      </w:r>
      <w:r w:rsidRPr="003B47FC">
        <w:rPr>
          <w:lang w:eastAsia="x-none"/>
        </w:rPr>
        <w:t>Основные финансовые показатели эмитента:</w:t>
      </w:r>
      <w:r w:rsidR="00B53B10" w:rsidRPr="003B47FC">
        <w:rPr>
          <w:lang w:eastAsia="x-none"/>
        </w:rPr>
        <w:t xml:space="preserve"> 2020-2021.</w:t>
      </w:r>
    </w:p>
    <w:tbl>
      <w:tblPr>
        <w:tblW w:w="8284" w:type="dxa"/>
        <w:tblLayout w:type="fixed"/>
        <w:tblCellMar>
          <w:top w:w="102" w:type="dxa"/>
          <w:left w:w="62" w:type="dxa"/>
          <w:bottom w:w="102" w:type="dxa"/>
          <w:right w:w="62" w:type="dxa"/>
        </w:tblCellMar>
        <w:tblLook w:val="0000" w:firstRow="0" w:lastRow="0" w:firstColumn="0" w:lastColumn="0" w:noHBand="0" w:noVBand="0"/>
      </w:tblPr>
      <w:tblGrid>
        <w:gridCol w:w="454"/>
        <w:gridCol w:w="4309"/>
        <w:gridCol w:w="1820"/>
        <w:gridCol w:w="1701"/>
      </w:tblGrid>
      <w:tr w:rsidR="00284B11" w:rsidTr="00EC5C34">
        <w:tc>
          <w:tcPr>
            <w:tcW w:w="454" w:type="dxa"/>
            <w:tcBorders>
              <w:top w:val="single" w:sz="4" w:space="0" w:color="auto"/>
              <w:left w:val="single" w:sz="4" w:space="0" w:color="auto"/>
              <w:bottom w:val="single" w:sz="4" w:space="0" w:color="auto"/>
              <w:right w:val="single" w:sz="4" w:space="0" w:color="auto"/>
            </w:tcBorders>
          </w:tcPr>
          <w:p w:rsidR="00284B11" w:rsidRDefault="00284B11">
            <w:pPr>
              <w:widowControl/>
              <w:spacing w:before="0" w:after="0"/>
              <w:jc w:val="center"/>
              <w:rPr>
                <w:rFonts w:eastAsiaTheme="minorHAnsi"/>
                <w:sz w:val="24"/>
                <w:szCs w:val="24"/>
                <w:lang w:eastAsia="en-US"/>
              </w:rPr>
            </w:pPr>
            <w:r>
              <w:rPr>
                <w:rFonts w:eastAsiaTheme="minorHAnsi"/>
                <w:sz w:val="24"/>
                <w:szCs w:val="24"/>
                <w:lang w:eastAsia="en-US"/>
              </w:rPr>
              <w:t>N п/п</w:t>
            </w:r>
          </w:p>
        </w:tc>
        <w:tc>
          <w:tcPr>
            <w:tcW w:w="4309" w:type="dxa"/>
            <w:tcBorders>
              <w:top w:val="single" w:sz="4" w:space="0" w:color="auto"/>
              <w:left w:val="single" w:sz="4" w:space="0" w:color="auto"/>
              <w:bottom w:val="single" w:sz="4" w:space="0" w:color="auto"/>
              <w:right w:val="single" w:sz="4" w:space="0" w:color="auto"/>
            </w:tcBorders>
          </w:tcPr>
          <w:p w:rsidR="00284B11" w:rsidRPr="00E55D6C" w:rsidRDefault="00284B11">
            <w:pPr>
              <w:widowControl/>
              <w:spacing w:before="0" w:after="0"/>
              <w:jc w:val="center"/>
              <w:rPr>
                <w:rFonts w:eastAsiaTheme="minorHAnsi"/>
                <w:lang w:eastAsia="en-US"/>
              </w:rPr>
            </w:pPr>
            <w:r w:rsidRPr="00E55D6C">
              <w:rPr>
                <w:rFonts w:eastAsiaTheme="minorHAnsi"/>
                <w:lang w:eastAsia="en-US"/>
              </w:rPr>
              <w:t>Наименование показателя</w:t>
            </w:r>
          </w:p>
        </w:tc>
        <w:tc>
          <w:tcPr>
            <w:tcW w:w="1820" w:type="dxa"/>
            <w:tcBorders>
              <w:top w:val="single" w:sz="4" w:space="0" w:color="auto"/>
              <w:left w:val="single" w:sz="4" w:space="0" w:color="auto"/>
              <w:bottom w:val="single" w:sz="4" w:space="0" w:color="auto"/>
              <w:right w:val="single" w:sz="4" w:space="0" w:color="auto"/>
            </w:tcBorders>
          </w:tcPr>
          <w:p w:rsidR="00284B11" w:rsidRPr="00E55D6C" w:rsidRDefault="00284B11">
            <w:pPr>
              <w:widowControl/>
              <w:spacing w:before="0" w:after="0"/>
              <w:jc w:val="center"/>
              <w:rPr>
                <w:rFonts w:eastAsiaTheme="minorHAnsi"/>
                <w:lang w:eastAsia="en-US"/>
              </w:rPr>
            </w:pPr>
            <w:r>
              <w:rPr>
                <w:rFonts w:eastAsiaTheme="minorHAnsi"/>
                <w:lang w:eastAsia="en-US"/>
              </w:rPr>
              <w:t>2020</w:t>
            </w:r>
          </w:p>
        </w:tc>
        <w:tc>
          <w:tcPr>
            <w:tcW w:w="1701" w:type="dxa"/>
            <w:tcBorders>
              <w:top w:val="single" w:sz="4" w:space="0" w:color="auto"/>
              <w:left w:val="single" w:sz="4" w:space="0" w:color="auto"/>
              <w:bottom w:val="single" w:sz="4" w:space="0" w:color="auto"/>
              <w:right w:val="single" w:sz="4" w:space="0" w:color="auto"/>
            </w:tcBorders>
          </w:tcPr>
          <w:p w:rsidR="00284B11" w:rsidRPr="00E55D6C" w:rsidRDefault="00284B11">
            <w:pPr>
              <w:widowControl/>
              <w:spacing w:before="0" w:after="0"/>
              <w:jc w:val="center"/>
              <w:rPr>
                <w:rFonts w:eastAsiaTheme="minorHAnsi"/>
                <w:lang w:eastAsia="en-US"/>
              </w:rPr>
            </w:pPr>
            <w:r>
              <w:rPr>
                <w:rFonts w:eastAsiaTheme="minorHAnsi"/>
                <w:lang w:eastAsia="en-US"/>
              </w:rPr>
              <w:t>2021</w:t>
            </w:r>
          </w:p>
        </w:tc>
      </w:tr>
      <w:tr w:rsidR="00284B11" w:rsidTr="00EC5C34">
        <w:trPr>
          <w:trHeight w:val="248"/>
        </w:trPr>
        <w:tc>
          <w:tcPr>
            <w:tcW w:w="454" w:type="dxa"/>
            <w:tcBorders>
              <w:top w:val="single" w:sz="4" w:space="0" w:color="auto"/>
              <w:left w:val="single" w:sz="4" w:space="0" w:color="auto"/>
              <w:bottom w:val="single" w:sz="4" w:space="0" w:color="auto"/>
              <w:right w:val="single" w:sz="4" w:space="0" w:color="auto"/>
            </w:tcBorders>
          </w:tcPr>
          <w:p w:rsidR="00284B11" w:rsidRDefault="00284B11">
            <w:pPr>
              <w:widowControl/>
              <w:spacing w:before="0" w:after="0"/>
              <w:jc w:val="center"/>
              <w:rPr>
                <w:rFonts w:eastAsiaTheme="minorHAnsi"/>
                <w:sz w:val="24"/>
                <w:szCs w:val="24"/>
                <w:lang w:eastAsia="en-US"/>
              </w:rPr>
            </w:pPr>
            <w:r>
              <w:rPr>
                <w:rFonts w:eastAsiaTheme="minorHAnsi"/>
                <w:sz w:val="24"/>
                <w:szCs w:val="24"/>
                <w:lang w:eastAsia="en-US"/>
              </w:rPr>
              <w:t>1</w:t>
            </w:r>
          </w:p>
        </w:tc>
        <w:tc>
          <w:tcPr>
            <w:tcW w:w="4309" w:type="dxa"/>
            <w:tcBorders>
              <w:top w:val="single" w:sz="4" w:space="0" w:color="auto"/>
              <w:left w:val="single" w:sz="4" w:space="0" w:color="auto"/>
              <w:bottom w:val="single" w:sz="4" w:space="0" w:color="auto"/>
              <w:right w:val="single" w:sz="4" w:space="0" w:color="auto"/>
            </w:tcBorders>
          </w:tcPr>
          <w:p w:rsidR="00284B11" w:rsidRPr="00E55D6C" w:rsidRDefault="00284B11">
            <w:pPr>
              <w:widowControl/>
              <w:spacing w:before="0" w:after="0"/>
              <w:jc w:val="center"/>
              <w:rPr>
                <w:rFonts w:eastAsiaTheme="minorHAnsi"/>
                <w:lang w:eastAsia="en-US"/>
              </w:rPr>
            </w:pPr>
            <w:r w:rsidRPr="00E55D6C">
              <w:rPr>
                <w:rFonts w:eastAsiaTheme="minorHAnsi"/>
                <w:lang w:eastAsia="en-US"/>
              </w:rPr>
              <w:t>2</w:t>
            </w:r>
          </w:p>
        </w:tc>
        <w:tc>
          <w:tcPr>
            <w:tcW w:w="1820" w:type="dxa"/>
            <w:tcBorders>
              <w:top w:val="single" w:sz="4" w:space="0" w:color="auto"/>
              <w:left w:val="single" w:sz="4" w:space="0" w:color="auto"/>
              <w:bottom w:val="single" w:sz="4" w:space="0" w:color="auto"/>
              <w:right w:val="single" w:sz="4" w:space="0" w:color="auto"/>
            </w:tcBorders>
          </w:tcPr>
          <w:p w:rsidR="00284B11" w:rsidRPr="00E55D6C" w:rsidRDefault="00284B11">
            <w:pPr>
              <w:widowControl/>
              <w:spacing w:before="0" w:after="0"/>
              <w:jc w:val="center"/>
              <w:rPr>
                <w:rFonts w:eastAsiaTheme="minorHAnsi"/>
                <w:lang w:eastAsia="en-US"/>
              </w:rPr>
            </w:pPr>
            <w:r>
              <w:rPr>
                <w:rFonts w:eastAsiaTheme="minorHAnsi"/>
                <w:lang w:eastAsia="en-US"/>
              </w:rPr>
              <w:t>3</w:t>
            </w:r>
          </w:p>
        </w:tc>
        <w:tc>
          <w:tcPr>
            <w:tcW w:w="1701" w:type="dxa"/>
            <w:tcBorders>
              <w:top w:val="single" w:sz="4" w:space="0" w:color="auto"/>
              <w:left w:val="single" w:sz="4" w:space="0" w:color="auto"/>
              <w:bottom w:val="single" w:sz="4" w:space="0" w:color="auto"/>
              <w:right w:val="single" w:sz="4" w:space="0" w:color="auto"/>
            </w:tcBorders>
          </w:tcPr>
          <w:p w:rsidR="00284B11" w:rsidRPr="00E55D6C" w:rsidRDefault="00284B11">
            <w:pPr>
              <w:widowControl/>
              <w:spacing w:before="0" w:after="0"/>
              <w:jc w:val="center"/>
              <w:rPr>
                <w:rFonts w:eastAsiaTheme="minorHAnsi"/>
                <w:lang w:eastAsia="en-US"/>
              </w:rPr>
            </w:pPr>
            <w:r>
              <w:rPr>
                <w:rFonts w:eastAsiaTheme="minorHAnsi"/>
                <w:lang w:eastAsia="en-US"/>
              </w:rPr>
              <w:t>4</w:t>
            </w:r>
          </w:p>
        </w:tc>
      </w:tr>
      <w:tr w:rsidR="00610A5F" w:rsidTr="00574D4A">
        <w:tc>
          <w:tcPr>
            <w:tcW w:w="454" w:type="dxa"/>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jc w:val="center"/>
              <w:rPr>
                <w:rFonts w:eastAsiaTheme="minorHAnsi"/>
                <w:sz w:val="24"/>
                <w:szCs w:val="24"/>
                <w:lang w:eastAsia="en-US"/>
              </w:rPr>
            </w:pPr>
            <w:r>
              <w:rPr>
                <w:rFonts w:eastAsiaTheme="minorHAnsi"/>
                <w:sz w:val="24"/>
                <w:szCs w:val="24"/>
                <w:lang w:eastAsia="en-US"/>
              </w:rPr>
              <w:t>1</w:t>
            </w:r>
          </w:p>
        </w:tc>
        <w:tc>
          <w:tcPr>
            <w:tcW w:w="4309" w:type="dxa"/>
            <w:tcBorders>
              <w:top w:val="single" w:sz="4" w:space="0" w:color="auto"/>
              <w:left w:val="single" w:sz="4" w:space="0" w:color="auto"/>
              <w:bottom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Выручка, </w:t>
            </w:r>
            <w:r>
              <w:rPr>
                <w:rFonts w:eastAsiaTheme="minorHAnsi"/>
                <w:lang w:eastAsia="en-US"/>
              </w:rPr>
              <w:t xml:space="preserve">тыс. </w:t>
            </w:r>
            <w:r w:rsidRPr="00E55D6C">
              <w:rPr>
                <w:rFonts w:eastAsiaTheme="minorHAnsi"/>
                <w:lang w:eastAsia="en-US"/>
              </w:rPr>
              <w:t>руб.</w:t>
            </w:r>
          </w:p>
        </w:tc>
        <w:tc>
          <w:tcPr>
            <w:tcW w:w="1820"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679 952</w:t>
            </w:r>
          </w:p>
        </w:tc>
        <w:tc>
          <w:tcPr>
            <w:tcW w:w="1701"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981 146</w:t>
            </w:r>
          </w:p>
        </w:tc>
      </w:tr>
      <w:tr w:rsidR="00610A5F" w:rsidTr="00574D4A">
        <w:tc>
          <w:tcPr>
            <w:tcW w:w="454" w:type="dxa"/>
            <w:vMerge w:val="restart"/>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jc w:val="center"/>
              <w:rPr>
                <w:rFonts w:eastAsiaTheme="minorHAnsi"/>
                <w:sz w:val="24"/>
                <w:szCs w:val="24"/>
                <w:lang w:eastAsia="en-US"/>
              </w:rPr>
            </w:pPr>
            <w:r>
              <w:rPr>
                <w:rFonts w:eastAsiaTheme="minorHAnsi"/>
                <w:sz w:val="24"/>
                <w:szCs w:val="24"/>
                <w:lang w:eastAsia="en-US"/>
              </w:rPr>
              <w:t>2</w:t>
            </w:r>
          </w:p>
        </w:tc>
        <w:tc>
          <w:tcPr>
            <w:tcW w:w="4309" w:type="dxa"/>
            <w:tcBorders>
              <w:top w:val="single" w:sz="4" w:space="0" w:color="auto"/>
              <w:left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Прибыль до вычета расходов по выплате процентов, налогов, износа основных средств и амортизации нематериальных активов (EBITDA), </w:t>
            </w:r>
            <w:r>
              <w:rPr>
                <w:rFonts w:eastAsiaTheme="minorHAnsi"/>
                <w:lang w:eastAsia="en-US"/>
              </w:rPr>
              <w:t xml:space="preserve">тыс. </w:t>
            </w:r>
            <w:r w:rsidRPr="00E55D6C">
              <w:rPr>
                <w:rFonts w:eastAsiaTheme="minorHAnsi"/>
                <w:lang w:eastAsia="en-US"/>
              </w:rPr>
              <w:t>руб.</w:t>
            </w:r>
          </w:p>
        </w:tc>
        <w:tc>
          <w:tcPr>
            <w:tcW w:w="1820" w:type="dxa"/>
            <w:tcBorders>
              <w:top w:val="single" w:sz="4" w:space="0" w:color="auto"/>
              <w:left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508 399</w:t>
            </w:r>
          </w:p>
        </w:tc>
        <w:tc>
          <w:tcPr>
            <w:tcW w:w="1701" w:type="dxa"/>
            <w:tcBorders>
              <w:top w:val="single" w:sz="4" w:space="0" w:color="auto"/>
              <w:left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831 280</w:t>
            </w:r>
          </w:p>
        </w:tc>
      </w:tr>
      <w:tr w:rsidR="00610A5F" w:rsidTr="00574D4A">
        <w:tc>
          <w:tcPr>
            <w:tcW w:w="454" w:type="dxa"/>
            <w:vMerge/>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ind w:firstLine="283"/>
              <w:rPr>
                <w:rFonts w:eastAsiaTheme="minorHAnsi"/>
                <w:sz w:val="24"/>
                <w:szCs w:val="24"/>
                <w:lang w:eastAsia="en-US"/>
              </w:rPr>
            </w:pPr>
          </w:p>
        </w:tc>
        <w:tc>
          <w:tcPr>
            <w:tcW w:w="4309" w:type="dxa"/>
            <w:tcBorders>
              <w:left w:val="single" w:sz="4" w:space="0" w:color="auto"/>
              <w:bottom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Операционная прибыль до вычета износа основных средств и амортизации нематериальных активов (OIBDA), </w:t>
            </w:r>
            <w:r>
              <w:rPr>
                <w:rFonts w:eastAsiaTheme="minorHAnsi"/>
                <w:lang w:eastAsia="en-US"/>
              </w:rPr>
              <w:t xml:space="preserve">тыс. </w:t>
            </w:r>
            <w:r w:rsidRPr="00E55D6C">
              <w:rPr>
                <w:rFonts w:eastAsiaTheme="minorHAnsi"/>
                <w:lang w:eastAsia="en-US"/>
              </w:rPr>
              <w:t>руб.</w:t>
            </w:r>
          </w:p>
        </w:tc>
        <w:tc>
          <w:tcPr>
            <w:tcW w:w="1820" w:type="dxa"/>
            <w:tcBorders>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507 885</w:t>
            </w:r>
          </w:p>
        </w:tc>
        <w:tc>
          <w:tcPr>
            <w:tcW w:w="1701" w:type="dxa"/>
            <w:tcBorders>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836 228</w:t>
            </w:r>
          </w:p>
        </w:tc>
      </w:tr>
      <w:tr w:rsidR="00610A5F" w:rsidTr="00574D4A">
        <w:tc>
          <w:tcPr>
            <w:tcW w:w="454" w:type="dxa"/>
            <w:vMerge w:val="restart"/>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jc w:val="center"/>
              <w:rPr>
                <w:rFonts w:eastAsiaTheme="minorHAnsi"/>
                <w:sz w:val="24"/>
                <w:szCs w:val="24"/>
                <w:lang w:eastAsia="en-US"/>
              </w:rPr>
            </w:pPr>
            <w:r>
              <w:rPr>
                <w:rFonts w:eastAsiaTheme="minorHAnsi"/>
                <w:sz w:val="24"/>
                <w:szCs w:val="24"/>
                <w:lang w:eastAsia="en-US"/>
              </w:rPr>
              <w:t>3</w:t>
            </w:r>
          </w:p>
        </w:tc>
        <w:tc>
          <w:tcPr>
            <w:tcW w:w="4309" w:type="dxa"/>
            <w:tcBorders>
              <w:top w:val="single" w:sz="4" w:space="0" w:color="auto"/>
              <w:left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 (EBITDA </w:t>
            </w:r>
            <w:proofErr w:type="spellStart"/>
            <w:r w:rsidRPr="00E55D6C">
              <w:rPr>
                <w:rFonts w:eastAsiaTheme="minorHAnsi"/>
                <w:lang w:eastAsia="en-US"/>
              </w:rPr>
              <w:t>margin</w:t>
            </w:r>
            <w:proofErr w:type="spellEnd"/>
            <w:r w:rsidRPr="00E55D6C">
              <w:rPr>
                <w:rFonts w:eastAsiaTheme="minorHAnsi"/>
                <w:lang w:eastAsia="en-US"/>
              </w:rPr>
              <w:t>), %</w:t>
            </w:r>
          </w:p>
        </w:tc>
        <w:tc>
          <w:tcPr>
            <w:tcW w:w="1820" w:type="dxa"/>
            <w:tcBorders>
              <w:top w:val="single" w:sz="4" w:space="0" w:color="auto"/>
              <w:left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74,8</w:t>
            </w:r>
          </w:p>
        </w:tc>
        <w:tc>
          <w:tcPr>
            <w:tcW w:w="1701" w:type="dxa"/>
            <w:tcBorders>
              <w:top w:val="single" w:sz="4" w:space="0" w:color="auto"/>
              <w:left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84,7</w:t>
            </w:r>
          </w:p>
        </w:tc>
      </w:tr>
      <w:tr w:rsidR="00610A5F" w:rsidTr="00574D4A">
        <w:trPr>
          <w:trHeight w:val="547"/>
        </w:trPr>
        <w:tc>
          <w:tcPr>
            <w:tcW w:w="454" w:type="dxa"/>
            <w:vMerge/>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ind w:firstLine="283"/>
              <w:rPr>
                <w:rFonts w:eastAsiaTheme="minorHAnsi"/>
                <w:sz w:val="24"/>
                <w:szCs w:val="24"/>
                <w:lang w:eastAsia="en-US"/>
              </w:rPr>
            </w:pPr>
          </w:p>
        </w:tc>
        <w:tc>
          <w:tcPr>
            <w:tcW w:w="4309" w:type="dxa"/>
            <w:tcBorders>
              <w:left w:val="single" w:sz="4" w:space="0" w:color="auto"/>
              <w:bottom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Рентабельность по OIBDA (OIBDA </w:t>
            </w:r>
            <w:proofErr w:type="spellStart"/>
            <w:r w:rsidRPr="00E55D6C">
              <w:rPr>
                <w:rFonts w:eastAsiaTheme="minorHAnsi"/>
                <w:lang w:eastAsia="en-US"/>
              </w:rPr>
              <w:t>margin</w:t>
            </w:r>
            <w:proofErr w:type="spellEnd"/>
            <w:r w:rsidRPr="00E55D6C">
              <w:rPr>
                <w:rFonts w:eastAsiaTheme="minorHAnsi"/>
                <w:lang w:eastAsia="en-US"/>
              </w:rPr>
              <w:t>), %</w:t>
            </w:r>
          </w:p>
        </w:tc>
        <w:tc>
          <w:tcPr>
            <w:tcW w:w="1820" w:type="dxa"/>
            <w:tcBorders>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74,7</w:t>
            </w:r>
          </w:p>
        </w:tc>
        <w:tc>
          <w:tcPr>
            <w:tcW w:w="1701" w:type="dxa"/>
            <w:tcBorders>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85,2</w:t>
            </w:r>
          </w:p>
        </w:tc>
      </w:tr>
      <w:tr w:rsidR="00610A5F" w:rsidTr="00574D4A">
        <w:tc>
          <w:tcPr>
            <w:tcW w:w="454" w:type="dxa"/>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jc w:val="center"/>
              <w:rPr>
                <w:rFonts w:eastAsiaTheme="minorHAnsi"/>
                <w:sz w:val="24"/>
                <w:szCs w:val="24"/>
                <w:lang w:eastAsia="en-US"/>
              </w:rPr>
            </w:pPr>
            <w:r>
              <w:rPr>
                <w:rFonts w:eastAsiaTheme="minorHAnsi"/>
                <w:sz w:val="24"/>
                <w:szCs w:val="24"/>
                <w:lang w:eastAsia="en-US"/>
              </w:rPr>
              <w:t>4</w:t>
            </w:r>
          </w:p>
        </w:tc>
        <w:tc>
          <w:tcPr>
            <w:tcW w:w="4309" w:type="dxa"/>
            <w:tcBorders>
              <w:top w:val="single" w:sz="4" w:space="0" w:color="auto"/>
              <w:left w:val="single" w:sz="4" w:space="0" w:color="auto"/>
              <w:bottom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Чистая прибыль (убыток), </w:t>
            </w:r>
            <w:r>
              <w:rPr>
                <w:rFonts w:eastAsiaTheme="minorHAnsi"/>
                <w:lang w:eastAsia="en-US"/>
              </w:rPr>
              <w:t xml:space="preserve">тыс. </w:t>
            </w:r>
            <w:r w:rsidRPr="00E55D6C">
              <w:rPr>
                <w:rFonts w:eastAsiaTheme="minorHAnsi"/>
                <w:lang w:eastAsia="en-US"/>
              </w:rPr>
              <w:t>руб.</w:t>
            </w:r>
          </w:p>
        </w:tc>
        <w:tc>
          <w:tcPr>
            <w:tcW w:w="1820"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342 638</w:t>
            </w:r>
          </w:p>
        </w:tc>
        <w:tc>
          <w:tcPr>
            <w:tcW w:w="1701"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709 158</w:t>
            </w:r>
          </w:p>
        </w:tc>
      </w:tr>
      <w:tr w:rsidR="00610A5F" w:rsidTr="00574D4A">
        <w:tc>
          <w:tcPr>
            <w:tcW w:w="454" w:type="dxa"/>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jc w:val="center"/>
              <w:rPr>
                <w:rFonts w:eastAsiaTheme="minorHAnsi"/>
                <w:sz w:val="24"/>
                <w:szCs w:val="24"/>
                <w:lang w:eastAsia="en-US"/>
              </w:rPr>
            </w:pPr>
            <w:r>
              <w:rPr>
                <w:rFonts w:eastAsiaTheme="minorHAnsi"/>
                <w:sz w:val="24"/>
                <w:szCs w:val="24"/>
                <w:lang w:eastAsia="en-US"/>
              </w:rPr>
              <w:t>5</w:t>
            </w:r>
          </w:p>
        </w:tc>
        <w:tc>
          <w:tcPr>
            <w:tcW w:w="4309" w:type="dxa"/>
            <w:tcBorders>
              <w:top w:val="single" w:sz="4" w:space="0" w:color="auto"/>
              <w:left w:val="single" w:sz="4" w:space="0" w:color="auto"/>
              <w:bottom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Чистые денежные средства, полученные от операционной деятельности, </w:t>
            </w:r>
            <w:r>
              <w:rPr>
                <w:rFonts w:eastAsiaTheme="minorHAnsi"/>
                <w:lang w:eastAsia="en-US"/>
              </w:rPr>
              <w:t xml:space="preserve">тыс. </w:t>
            </w:r>
            <w:r w:rsidRPr="00E55D6C">
              <w:rPr>
                <w:rFonts w:eastAsiaTheme="minorHAnsi"/>
                <w:lang w:eastAsia="en-US"/>
              </w:rPr>
              <w:t>руб.</w:t>
            </w:r>
          </w:p>
        </w:tc>
        <w:tc>
          <w:tcPr>
            <w:tcW w:w="1820"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488 604</w:t>
            </w:r>
          </w:p>
        </w:tc>
        <w:tc>
          <w:tcPr>
            <w:tcW w:w="1701"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1 657 293</w:t>
            </w:r>
          </w:p>
        </w:tc>
      </w:tr>
      <w:tr w:rsidR="00610A5F" w:rsidTr="00574D4A">
        <w:tc>
          <w:tcPr>
            <w:tcW w:w="454" w:type="dxa"/>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jc w:val="center"/>
              <w:rPr>
                <w:rFonts w:eastAsiaTheme="minorHAnsi"/>
                <w:sz w:val="24"/>
                <w:szCs w:val="24"/>
                <w:lang w:eastAsia="en-US"/>
              </w:rPr>
            </w:pPr>
            <w:r>
              <w:rPr>
                <w:rFonts w:eastAsiaTheme="minorHAnsi"/>
                <w:sz w:val="24"/>
                <w:szCs w:val="24"/>
                <w:lang w:eastAsia="en-US"/>
              </w:rPr>
              <w:t>6</w:t>
            </w:r>
          </w:p>
        </w:tc>
        <w:tc>
          <w:tcPr>
            <w:tcW w:w="4309" w:type="dxa"/>
            <w:tcBorders>
              <w:top w:val="single" w:sz="4" w:space="0" w:color="auto"/>
              <w:left w:val="single" w:sz="4" w:space="0" w:color="auto"/>
              <w:bottom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Расходы на приобретение основных средств и нематериальных активов (капитальные затраты), </w:t>
            </w:r>
            <w:r>
              <w:rPr>
                <w:rFonts w:eastAsiaTheme="minorHAnsi"/>
                <w:lang w:eastAsia="en-US"/>
              </w:rPr>
              <w:t xml:space="preserve">тыс. </w:t>
            </w:r>
            <w:r w:rsidRPr="00E55D6C">
              <w:rPr>
                <w:rFonts w:eastAsiaTheme="minorHAnsi"/>
                <w:lang w:eastAsia="en-US"/>
              </w:rPr>
              <w:t>руб.</w:t>
            </w:r>
          </w:p>
        </w:tc>
        <w:tc>
          <w:tcPr>
            <w:tcW w:w="1820"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5 099</w:t>
            </w:r>
          </w:p>
        </w:tc>
        <w:tc>
          <w:tcPr>
            <w:tcW w:w="1701"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72 191</w:t>
            </w:r>
          </w:p>
        </w:tc>
      </w:tr>
      <w:tr w:rsidR="00610A5F" w:rsidTr="00574D4A">
        <w:tc>
          <w:tcPr>
            <w:tcW w:w="454" w:type="dxa"/>
            <w:tcBorders>
              <w:top w:val="single" w:sz="4" w:space="0" w:color="auto"/>
              <w:left w:val="single" w:sz="4" w:space="0" w:color="auto"/>
              <w:bottom w:val="single" w:sz="4" w:space="0" w:color="auto"/>
              <w:right w:val="single" w:sz="4" w:space="0" w:color="auto"/>
            </w:tcBorders>
          </w:tcPr>
          <w:p w:rsidR="00610A5F" w:rsidRDefault="00610A5F">
            <w:pPr>
              <w:widowControl/>
              <w:spacing w:before="0" w:after="0"/>
              <w:jc w:val="center"/>
              <w:rPr>
                <w:rFonts w:eastAsiaTheme="minorHAnsi"/>
                <w:sz w:val="24"/>
                <w:szCs w:val="24"/>
                <w:lang w:eastAsia="en-US"/>
              </w:rPr>
            </w:pPr>
            <w:r>
              <w:rPr>
                <w:rFonts w:eastAsiaTheme="minorHAnsi"/>
                <w:sz w:val="24"/>
                <w:szCs w:val="24"/>
                <w:lang w:eastAsia="en-US"/>
              </w:rPr>
              <w:t>7</w:t>
            </w:r>
          </w:p>
        </w:tc>
        <w:tc>
          <w:tcPr>
            <w:tcW w:w="4309" w:type="dxa"/>
            <w:tcBorders>
              <w:top w:val="single" w:sz="4" w:space="0" w:color="auto"/>
              <w:left w:val="single" w:sz="4" w:space="0" w:color="auto"/>
              <w:bottom w:val="single" w:sz="4" w:space="0" w:color="auto"/>
              <w:right w:val="single" w:sz="4" w:space="0" w:color="auto"/>
            </w:tcBorders>
          </w:tcPr>
          <w:p w:rsidR="00610A5F" w:rsidRPr="00E55D6C" w:rsidRDefault="00610A5F">
            <w:pPr>
              <w:widowControl/>
              <w:spacing w:before="0" w:after="0"/>
              <w:ind w:firstLine="283"/>
              <w:rPr>
                <w:rFonts w:eastAsiaTheme="minorHAnsi"/>
                <w:lang w:eastAsia="en-US"/>
              </w:rPr>
            </w:pPr>
            <w:r w:rsidRPr="00E55D6C">
              <w:rPr>
                <w:rFonts w:eastAsiaTheme="minorHAnsi"/>
                <w:lang w:eastAsia="en-US"/>
              </w:rPr>
              <w:t xml:space="preserve">Свободный денежный поток, </w:t>
            </w:r>
            <w:r>
              <w:rPr>
                <w:rFonts w:eastAsiaTheme="minorHAnsi"/>
                <w:lang w:eastAsia="en-US"/>
              </w:rPr>
              <w:t xml:space="preserve">тыс. </w:t>
            </w:r>
            <w:r w:rsidRPr="00E55D6C">
              <w:rPr>
                <w:rFonts w:eastAsiaTheme="minorHAnsi"/>
                <w:lang w:eastAsia="en-US"/>
              </w:rPr>
              <w:t>руб.</w:t>
            </w:r>
          </w:p>
        </w:tc>
        <w:tc>
          <w:tcPr>
            <w:tcW w:w="1820"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483 505</w:t>
            </w:r>
          </w:p>
        </w:tc>
        <w:tc>
          <w:tcPr>
            <w:tcW w:w="1701" w:type="dxa"/>
            <w:tcBorders>
              <w:top w:val="single" w:sz="4" w:space="0" w:color="auto"/>
              <w:left w:val="single" w:sz="4" w:space="0" w:color="auto"/>
              <w:bottom w:val="single" w:sz="4" w:space="0" w:color="auto"/>
              <w:right w:val="single" w:sz="4" w:space="0" w:color="auto"/>
            </w:tcBorders>
            <w:vAlign w:val="center"/>
          </w:tcPr>
          <w:p w:rsidR="00610A5F" w:rsidRDefault="00610A5F" w:rsidP="00610A5F">
            <w:pPr>
              <w:jc w:val="center"/>
              <w:rPr>
                <w:b/>
                <w:bCs/>
                <w:color w:val="000000"/>
              </w:rPr>
            </w:pPr>
            <w:r>
              <w:rPr>
                <w:rFonts w:eastAsiaTheme="minorHAnsi"/>
                <w:b/>
                <w:bCs/>
                <w:color w:val="000000"/>
                <w:lang w:eastAsia="en-US"/>
              </w:rPr>
              <w:t>1 585 102</w:t>
            </w:r>
          </w:p>
        </w:tc>
      </w:tr>
      <w:tr w:rsidR="00284B11" w:rsidTr="00EC5C34">
        <w:tc>
          <w:tcPr>
            <w:tcW w:w="454" w:type="dxa"/>
            <w:tcBorders>
              <w:top w:val="single" w:sz="4" w:space="0" w:color="auto"/>
              <w:left w:val="single" w:sz="4" w:space="0" w:color="auto"/>
              <w:bottom w:val="single" w:sz="4" w:space="0" w:color="auto"/>
              <w:right w:val="single" w:sz="4" w:space="0" w:color="auto"/>
            </w:tcBorders>
          </w:tcPr>
          <w:p w:rsidR="00284B11" w:rsidRDefault="00284B11">
            <w:pPr>
              <w:widowControl/>
              <w:spacing w:before="0" w:after="0"/>
              <w:jc w:val="center"/>
              <w:rPr>
                <w:rFonts w:eastAsiaTheme="minorHAnsi"/>
                <w:sz w:val="24"/>
                <w:szCs w:val="24"/>
                <w:lang w:eastAsia="en-US"/>
              </w:rPr>
            </w:pPr>
            <w:r>
              <w:rPr>
                <w:rFonts w:eastAsiaTheme="minorHAnsi"/>
                <w:sz w:val="24"/>
                <w:szCs w:val="24"/>
                <w:lang w:eastAsia="en-US"/>
              </w:rPr>
              <w:t>8</w:t>
            </w:r>
          </w:p>
        </w:tc>
        <w:tc>
          <w:tcPr>
            <w:tcW w:w="4309" w:type="dxa"/>
            <w:tcBorders>
              <w:top w:val="single" w:sz="4" w:space="0" w:color="auto"/>
              <w:left w:val="single" w:sz="4" w:space="0" w:color="auto"/>
              <w:bottom w:val="single" w:sz="4" w:space="0" w:color="auto"/>
              <w:right w:val="single" w:sz="4" w:space="0" w:color="auto"/>
            </w:tcBorders>
          </w:tcPr>
          <w:p w:rsidR="00284B11" w:rsidRPr="00E55D6C" w:rsidRDefault="00284B11">
            <w:pPr>
              <w:widowControl/>
              <w:spacing w:before="0" w:after="0"/>
              <w:ind w:firstLine="283"/>
              <w:rPr>
                <w:rFonts w:eastAsiaTheme="minorHAnsi"/>
                <w:lang w:eastAsia="en-US"/>
              </w:rPr>
            </w:pPr>
            <w:r w:rsidRPr="00E55D6C">
              <w:rPr>
                <w:rFonts w:eastAsiaTheme="minorHAnsi"/>
                <w:lang w:eastAsia="en-US"/>
              </w:rPr>
              <w:t xml:space="preserve">Чистый долг, </w:t>
            </w:r>
            <w:r w:rsidR="00734780">
              <w:rPr>
                <w:rFonts w:eastAsiaTheme="minorHAnsi"/>
                <w:lang w:eastAsia="en-US"/>
              </w:rPr>
              <w:t xml:space="preserve">тыс. </w:t>
            </w:r>
            <w:r w:rsidRPr="00E55D6C">
              <w:rPr>
                <w:rFonts w:eastAsiaTheme="minorHAnsi"/>
                <w:lang w:eastAsia="en-US"/>
              </w:rPr>
              <w:t>руб.</w:t>
            </w:r>
          </w:p>
        </w:tc>
        <w:tc>
          <w:tcPr>
            <w:tcW w:w="1820" w:type="dxa"/>
            <w:tcBorders>
              <w:top w:val="single" w:sz="4" w:space="0" w:color="auto"/>
              <w:left w:val="single" w:sz="4" w:space="0" w:color="auto"/>
              <w:bottom w:val="single" w:sz="4" w:space="0" w:color="auto"/>
              <w:right w:val="single" w:sz="4" w:space="0" w:color="auto"/>
            </w:tcBorders>
          </w:tcPr>
          <w:p w:rsidR="00284B11" w:rsidRPr="001D4CA6" w:rsidRDefault="00A0208E" w:rsidP="00A0208E">
            <w:pPr>
              <w:widowControl/>
              <w:spacing w:before="0" w:after="0"/>
              <w:ind w:firstLine="283"/>
              <w:rPr>
                <w:rFonts w:eastAsiaTheme="minorHAnsi"/>
                <w:b/>
                <w:lang w:eastAsia="en-US"/>
              </w:rPr>
            </w:pPr>
            <w:r>
              <w:rPr>
                <w:rFonts w:eastAsiaTheme="minorHAnsi"/>
                <w:b/>
                <w:lang w:eastAsia="en-US"/>
              </w:rPr>
              <w:t>165 658</w:t>
            </w:r>
          </w:p>
        </w:tc>
        <w:tc>
          <w:tcPr>
            <w:tcW w:w="1701" w:type="dxa"/>
            <w:tcBorders>
              <w:top w:val="single" w:sz="4" w:space="0" w:color="auto"/>
              <w:left w:val="single" w:sz="4" w:space="0" w:color="auto"/>
              <w:bottom w:val="single" w:sz="4" w:space="0" w:color="auto"/>
              <w:right w:val="single" w:sz="4" w:space="0" w:color="auto"/>
            </w:tcBorders>
          </w:tcPr>
          <w:p w:rsidR="00284B11" w:rsidRPr="00E55D6C" w:rsidRDefault="003539BC">
            <w:pPr>
              <w:widowControl/>
              <w:spacing w:before="0" w:after="0"/>
              <w:ind w:firstLine="283"/>
              <w:rPr>
                <w:rFonts w:eastAsiaTheme="minorHAnsi"/>
                <w:lang w:eastAsia="en-US"/>
              </w:rPr>
            </w:pPr>
            <w:r>
              <w:rPr>
                <w:rFonts w:eastAsiaTheme="minorHAnsi"/>
                <w:lang w:eastAsia="en-US"/>
              </w:rPr>
              <w:t>-</w:t>
            </w:r>
          </w:p>
        </w:tc>
      </w:tr>
      <w:tr w:rsidR="00284B11" w:rsidTr="00EC5C34">
        <w:tc>
          <w:tcPr>
            <w:tcW w:w="454" w:type="dxa"/>
            <w:vMerge w:val="restart"/>
            <w:tcBorders>
              <w:top w:val="single" w:sz="4" w:space="0" w:color="auto"/>
              <w:left w:val="single" w:sz="4" w:space="0" w:color="auto"/>
              <w:bottom w:val="single" w:sz="4" w:space="0" w:color="auto"/>
              <w:right w:val="single" w:sz="4" w:space="0" w:color="auto"/>
            </w:tcBorders>
          </w:tcPr>
          <w:p w:rsidR="00284B11" w:rsidRDefault="00284B11">
            <w:pPr>
              <w:widowControl/>
              <w:spacing w:before="0" w:after="0"/>
              <w:jc w:val="center"/>
              <w:rPr>
                <w:rFonts w:eastAsiaTheme="minorHAnsi"/>
                <w:sz w:val="24"/>
                <w:szCs w:val="24"/>
                <w:lang w:eastAsia="en-US"/>
              </w:rPr>
            </w:pPr>
            <w:r>
              <w:rPr>
                <w:rFonts w:eastAsiaTheme="minorHAnsi"/>
                <w:sz w:val="24"/>
                <w:szCs w:val="24"/>
                <w:lang w:eastAsia="en-US"/>
              </w:rPr>
              <w:t>9</w:t>
            </w:r>
          </w:p>
        </w:tc>
        <w:tc>
          <w:tcPr>
            <w:tcW w:w="4309" w:type="dxa"/>
            <w:tcBorders>
              <w:top w:val="single" w:sz="4" w:space="0" w:color="auto"/>
              <w:left w:val="single" w:sz="4" w:space="0" w:color="auto"/>
              <w:right w:val="single" w:sz="4" w:space="0" w:color="auto"/>
            </w:tcBorders>
          </w:tcPr>
          <w:p w:rsidR="00284B11" w:rsidRPr="00E55D6C" w:rsidRDefault="00284B11">
            <w:pPr>
              <w:widowControl/>
              <w:spacing w:before="0" w:after="0"/>
              <w:ind w:firstLine="283"/>
              <w:rPr>
                <w:rFonts w:eastAsiaTheme="minorHAnsi"/>
                <w:lang w:eastAsia="en-US"/>
              </w:rPr>
            </w:pPr>
            <w:r w:rsidRPr="00E55D6C">
              <w:rPr>
                <w:rFonts w:eastAsiaTheme="minorHAnsi"/>
                <w:lang w:eastAsia="en-US"/>
              </w:rPr>
              <w:t>Отношение чистого долга к EBITDA за предыдущие 12 месяцев</w:t>
            </w:r>
          </w:p>
        </w:tc>
        <w:tc>
          <w:tcPr>
            <w:tcW w:w="1820" w:type="dxa"/>
            <w:tcBorders>
              <w:top w:val="single" w:sz="4" w:space="0" w:color="auto"/>
              <w:left w:val="single" w:sz="4" w:space="0" w:color="auto"/>
              <w:right w:val="single" w:sz="4" w:space="0" w:color="auto"/>
            </w:tcBorders>
          </w:tcPr>
          <w:p w:rsidR="00284B11" w:rsidRPr="001D4CA6" w:rsidRDefault="00A0208E" w:rsidP="00CB3BBD">
            <w:pPr>
              <w:widowControl/>
              <w:spacing w:before="0" w:after="0"/>
              <w:ind w:firstLine="283"/>
              <w:rPr>
                <w:rFonts w:eastAsiaTheme="minorHAnsi"/>
                <w:b/>
                <w:lang w:eastAsia="en-US"/>
              </w:rPr>
            </w:pPr>
            <w:r>
              <w:rPr>
                <w:rFonts w:eastAsiaTheme="minorHAnsi"/>
                <w:b/>
                <w:lang w:eastAsia="en-US"/>
              </w:rPr>
              <w:t>6</w:t>
            </w:r>
            <w:r w:rsidR="00CB3BBD">
              <w:rPr>
                <w:rFonts w:eastAsiaTheme="minorHAnsi"/>
                <w:b/>
                <w:lang w:eastAsia="en-US"/>
              </w:rPr>
              <w:t>8</w:t>
            </w:r>
            <w:r>
              <w:rPr>
                <w:rFonts w:eastAsiaTheme="minorHAnsi"/>
                <w:b/>
                <w:lang w:eastAsia="en-US"/>
              </w:rPr>
              <w:t>,6</w:t>
            </w:r>
            <w:r w:rsidR="00734780">
              <w:rPr>
                <w:rFonts w:eastAsiaTheme="minorHAnsi"/>
                <w:b/>
                <w:lang w:eastAsia="en-US"/>
              </w:rPr>
              <w:t>%</w:t>
            </w:r>
          </w:p>
        </w:tc>
        <w:tc>
          <w:tcPr>
            <w:tcW w:w="1701" w:type="dxa"/>
            <w:tcBorders>
              <w:top w:val="single" w:sz="4" w:space="0" w:color="auto"/>
              <w:left w:val="single" w:sz="4" w:space="0" w:color="auto"/>
              <w:right w:val="single" w:sz="4" w:space="0" w:color="auto"/>
            </w:tcBorders>
          </w:tcPr>
          <w:p w:rsidR="00284B11" w:rsidRPr="00E55D6C" w:rsidRDefault="003539BC">
            <w:pPr>
              <w:widowControl/>
              <w:spacing w:before="0" w:after="0"/>
              <w:ind w:firstLine="283"/>
              <w:rPr>
                <w:rFonts w:eastAsiaTheme="minorHAnsi"/>
                <w:lang w:eastAsia="en-US"/>
              </w:rPr>
            </w:pPr>
            <w:r>
              <w:rPr>
                <w:rFonts w:eastAsiaTheme="minorHAnsi"/>
                <w:lang w:eastAsia="en-US"/>
              </w:rPr>
              <w:t>-</w:t>
            </w:r>
          </w:p>
        </w:tc>
      </w:tr>
      <w:tr w:rsidR="00284B11" w:rsidTr="00EC5C34">
        <w:tc>
          <w:tcPr>
            <w:tcW w:w="454" w:type="dxa"/>
            <w:vMerge/>
            <w:tcBorders>
              <w:top w:val="single" w:sz="4" w:space="0" w:color="auto"/>
              <w:left w:val="single" w:sz="4" w:space="0" w:color="auto"/>
              <w:bottom w:val="single" w:sz="4" w:space="0" w:color="auto"/>
              <w:right w:val="single" w:sz="4" w:space="0" w:color="auto"/>
            </w:tcBorders>
          </w:tcPr>
          <w:p w:rsidR="00284B11" w:rsidRDefault="00284B11">
            <w:pPr>
              <w:widowControl/>
              <w:spacing w:before="0" w:after="0"/>
              <w:ind w:firstLine="283"/>
              <w:rPr>
                <w:rFonts w:eastAsiaTheme="minorHAnsi"/>
                <w:sz w:val="24"/>
                <w:szCs w:val="24"/>
                <w:lang w:eastAsia="en-US"/>
              </w:rPr>
            </w:pPr>
          </w:p>
        </w:tc>
        <w:tc>
          <w:tcPr>
            <w:tcW w:w="4309" w:type="dxa"/>
            <w:tcBorders>
              <w:left w:val="single" w:sz="4" w:space="0" w:color="auto"/>
              <w:bottom w:val="single" w:sz="4" w:space="0" w:color="auto"/>
              <w:right w:val="single" w:sz="4" w:space="0" w:color="auto"/>
            </w:tcBorders>
          </w:tcPr>
          <w:p w:rsidR="00284B11" w:rsidRPr="00E55D6C" w:rsidRDefault="00284B11">
            <w:pPr>
              <w:widowControl/>
              <w:spacing w:before="0" w:after="0"/>
              <w:ind w:firstLine="283"/>
              <w:rPr>
                <w:rFonts w:eastAsiaTheme="minorHAnsi"/>
                <w:lang w:eastAsia="en-US"/>
              </w:rPr>
            </w:pPr>
            <w:r w:rsidRPr="00E55D6C">
              <w:rPr>
                <w:rFonts w:eastAsiaTheme="minorHAnsi"/>
                <w:lang w:eastAsia="en-US"/>
              </w:rPr>
              <w:t>Отношение чистого долга к OIBDA за предыдущие 12 месяцев</w:t>
            </w:r>
          </w:p>
        </w:tc>
        <w:tc>
          <w:tcPr>
            <w:tcW w:w="1820" w:type="dxa"/>
            <w:tcBorders>
              <w:left w:val="single" w:sz="4" w:space="0" w:color="auto"/>
              <w:bottom w:val="single" w:sz="4" w:space="0" w:color="auto"/>
              <w:right w:val="single" w:sz="4" w:space="0" w:color="auto"/>
            </w:tcBorders>
          </w:tcPr>
          <w:p w:rsidR="00284B11" w:rsidRPr="001D4CA6" w:rsidRDefault="00A0208E">
            <w:pPr>
              <w:widowControl/>
              <w:spacing w:before="0" w:after="0"/>
              <w:ind w:firstLine="283"/>
              <w:rPr>
                <w:rFonts w:eastAsiaTheme="minorHAnsi"/>
                <w:b/>
                <w:lang w:eastAsia="en-US"/>
              </w:rPr>
            </w:pPr>
            <w:r>
              <w:rPr>
                <w:rFonts w:eastAsiaTheme="minorHAnsi"/>
                <w:b/>
                <w:lang w:eastAsia="en-US"/>
              </w:rPr>
              <w:t>72,9</w:t>
            </w:r>
            <w:r w:rsidR="00EC5C34" w:rsidRPr="001D4CA6">
              <w:rPr>
                <w:rFonts w:eastAsiaTheme="minorHAnsi"/>
                <w:b/>
                <w:lang w:eastAsia="en-US"/>
              </w:rPr>
              <w:t>%</w:t>
            </w:r>
          </w:p>
        </w:tc>
        <w:tc>
          <w:tcPr>
            <w:tcW w:w="1701" w:type="dxa"/>
            <w:tcBorders>
              <w:left w:val="single" w:sz="4" w:space="0" w:color="auto"/>
              <w:bottom w:val="single" w:sz="4" w:space="0" w:color="auto"/>
              <w:right w:val="single" w:sz="4" w:space="0" w:color="auto"/>
            </w:tcBorders>
          </w:tcPr>
          <w:p w:rsidR="00284B11" w:rsidRPr="00E55D6C" w:rsidRDefault="00284B11">
            <w:pPr>
              <w:widowControl/>
              <w:spacing w:before="0" w:after="0"/>
              <w:ind w:firstLine="283"/>
              <w:rPr>
                <w:rFonts w:eastAsiaTheme="minorHAnsi"/>
                <w:lang w:eastAsia="en-US"/>
              </w:rPr>
            </w:pPr>
          </w:p>
        </w:tc>
      </w:tr>
      <w:tr w:rsidR="00284B11" w:rsidTr="00EC5C34">
        <w:tc>
          <w:tcPr>
            <w:tcW w:w="454" w:type="dxa"/>
            <w:tcBorders>
              <w:top w:val="single" w:sz="4" w:space="0" w:color="auto"/>
              <w:left w:val="single" w:sz="4" w:space="0" w:color="auto"/>
              <w:bottom w:val="single" w:sz="4" w:space="0" w:color="auto"/>
              <w:right w:val="single" w:sz="4" w:space="0" w:color="auto"/>
            </w:tcBorders>
          </w:tcPr>
          <w:p w:rsidR="00284B11" w:rsidRDefault="00284B11">
            <w:pPr>
              <w:widowControl/>
              <w:spacing w:before="0" w:after="0"/>
              <w:jc w:val="center"/>
              <w:rPr>
                <w:rFonts w:eastAsiaTheme="minorHAnsi"/>
                <w:sz w:val="24"/>
                <w:szCs w:val="24"/>
                <w:lang w:eastAsia="en-US"/>
              </w:rPr>
            </w:pPr>
            <w:r>
              <w:rPr>
                <w:rFonts w:eastAsiaTheme="minorHAnsi"/>
                <w:sz w:val="24"/>
                <w:szCs w:val="24"/>
                <w:lang w:eastAsia="en-US"/>
              </w:rPr>
              <w:lastRenderedPageBreak/>
              <w:t>10</w:t>
            </w:r>
          </w:p>
        </w:tc>
        <w:tc>
          <w:tcPr>
            <w:tcW w:w="4309" w:type="dxa"/>
            <w:tcBorders>
              <w:top w:val="single" w:sz="4" w:space="0" w:color="auto"/>
              <w:left w:val="single" w:sz="4" w:space="0" w:color="auto"/>
              <w:bottom w:val="single" w:sz="4" w:space="0" w:color="auto"/>
              <w:right w:val="single" w:sz="4" w:space="0" w:color="auto"/>
            </w:tcBorders>
          </w:tcPr>
          <w:p w:rsidR="00284B11" w:rsidRPr="00E55D6C" w:rsidRDefault="00284B11">
            <w:pPr>
              <w:widowControl/>
              <w:spacing w:before="0" w:after="0"/>
              <w:ind w:firstLine="283"/>
              <w:rPr>
                <w:rFonts w:eastAsiaTheme="minorHAnsi"/>
                <w:lang w:eastAsia="en-US"/>
              </w:rPr>
            </w:pPr>
            <w:r w:rsidRPr="00E55D6C">
              <w:rPr>
                <w:rFonts w:eastAsiaTheme="minorHAnsi"/>
                <w:lang w:eastAsia="en-US"/>
              </w:rPr>
              <w:t>Рентабельность капитала (ROE), %</w:t>
            </w:r>
          </w:p>
        </w:tc>
        <w:tc>
          <w:tcPr>
            <w:tcW w:w="1820" w:type="dxa"/>
            <w:tcBorders>
              <w:top w:val="single" w:sz="4" w:space="0" w:color="auto"/>
              <w:left w:val="single" w:sz="4" w:space="0" w:color="auto"/>
              <w:bottom w:val="single" w:sz="4" w:space="0" w:color="auto"/>
              <w:right w:val="single" w:sz="4" w:space="0" w:color="auto"/>
            </w:tcBorders>
          </w:tcPr>
          <w:p w:rsidR="00284B11" w:rsidRPr="001D4CA6" w:rsidRDefault="00A0208E">
            <w:pPr>
              <w:widowControl/>
              <w:spacing w:before="0" w:after="0"/>
              <w:ind w:firstLine="283"/>
              <w:rPr>
                <w:rFonts w:eastAsiaTheme="minorHAnsi"/>
                <w:b/>
                <w:lang w:eastAsia="en-US"/>
              </w:rPr>
            </w:pPr>
            <w:r>
              <w:rPr>
                <w:rFonts w:eastAsiaTheme="minorHAnsi"/>
                <w:b/>
                <w:lang w:eastAsia="en-US"/>
              </w:rPr>
              <w:t>26</w:t>
            </w:r>
          </w:p>
        </w:tc>
        <w:tc>
          <w:tcPr>
            <w:tcW w:w="1701" w:type="dxa"/>
            <w:tcBorders>
              <w:top w:val="single" w:sz="4" w:space="0" w:color="auto"/>
              <w:left w:val="single" w:sz="4" w:space="0" w:color="auto"/>
              <w:bottom w:val="single" w:sz="4" w:space="0" w:color="auto"/>
              <w:right w:val="single" w:sz="4" w:space="0" w:color="auto"/>
            </w:tcBorders>
          </w:tcPr>
          <w:p w:rsidR="00284B11" w:rsidRPr="001D4CA6" w:rsidRDefault="00A0208E" w:rsidP="009320A7">
            <w:pPr>
              <w:widowControl/>
              <w:spacing w:before="0" w:after="0"/>
              <w:ind w:firstLine="283"/>
              <w:rPr>
                <w:rFonts w:eastAsiaTheme="minorHAnsi"/>
                <w:b/>
                <w:lang w:eastAsia="en-US"/>
              </w:rPr>
            </w:pPr>
            <w:r>
              <w:rPr>
                <w:rFonts w:eastAsiaTheme="minorHAnsi"/>
                <w:b/>
                <w:lang w:eastAsia="en-US"/>
              </w:rPr>
              <w:t>35</w:t>
            </w:r>
          </w:p>
        </w:tc>
      </w:tr>
    </w:tbl>
    <w:p w:rsidR="00896D3F" w:rsidRPr="00055EC6" w:rsidRDefault="00896D3F" w:rsidP="00136A3A">
      <w:pPr>
        <w:jc w:val="both"/>
        <w:rPr>
          <w:highlight w:val="yellow"/>
          <w:lang w:eastAsia="x-none"/>
        </w:rPr>
      </w:pPr>
    </w:p>
    <w:p w:rsidR="00136A3A" w:rsidRDefault="003B47FC" w:rsidP="00136A3A">
      <w:pPr>
        <w:jc w:val="both"/>
        <w:rPr>
          <w:lang w:eastAsia="x-none"/>
        </w:rPr>
      </w:pPr>
      <w:r w:rsidRPr="003B47FC">
        <w:rPr>
          <w:lang w:eastAsia="x-none"/>
        </w:rPr>
        <w:t xml:space="preserve">Анализ динамики изменения приведенных финансовых показателей: </w:t>
      </w:r>
    </w:p>
    <w:p w:rsidR="0057401E" w:rsidRPr="00055EC6" w:rsidRDefault="0057401E" w:rsidP="0057401E">
      <w:pPr>
        <w:jc w:val="both"/>
        <w:rPr>
          <w:lang w:eastAsia="x-none"/>
        </w:rPr>
      </w:pPr>
      <w:r>
        <w:rPr>
          <w:lang w:eastAsia="x-none"/>
        </w:rPr>
        <w:t>Основные события и факторы, в том числе макроэкономические, произошедшие в отчетном периоде, которые оказали существенное влияние  на изменения приведенных финансовых показателей:</w:t>
      </w:r>
    </w:p>
    <w:p w:rsidR="0057401E" w:rsidRDefault="0057401E" w:rsidP="00136A3A">
      <w:pPr>
        <w:jc w:val="both"/>
        <w:rPr>
          <w:lang w:eastAsia="x-none"/>
        </w:rPr>
      </w:pPr>
    </w:p>
    <w:p w:rsidR="009C31AF" w:rsidRDefault="009C31AF" w:rsidP="00136A3A">
      <w:pPr>
        <w:jc w:val="both"/>
        <w:rPr>
          <w:b/>
          <w:lang w:eastAsia="x-none"/>
        </w:rPr>
      </w:pPr>
      <w:r>
        <w:rPr>
          <w:b/>
          <w:lang w:eastAsia="x-none"/>
        </w:rPr>
        <w:t xml:space="preserve">Динамика прироста выручки эмитента за 2021 г. по сравнению с аналогичным периодом 2020 г.  составила 44%, что обусловлено частичным снятием ограничительных мер в связи с распространением новой </w:t>
      </w:r>
      <w:proofErr w:type="spellStart"/>
      <w:r>
        <w:rPr>
          <w:b/>
          <w:lang w:eastAsia="x-none"/>
        </w:rPr>
        <w:t>короновирусной</w:t>
      </w:r>
      <w:proofErr w:type="spellEnd"/>
      <w:r>
        <w:rPr>
          <w:b/>
          <w:lang w:eastAsia="x-none"/>
        </w:rPr>
        <w:t xml:space="preserve"> инфекции, имеющих силу обстоятельства непреодолимой силы, а также общей экономической ситуацией в стране.</w:t>
      </w:r>
    </w:p>
    <w:p w:rsidR="0057401E" w:rsidRDefault="0057401E" w:rsidP="00136A3A">
      <w:pPr>
        <w:jc w:val="both"/>
        <w:rPr>
          <w:b/>
          <w:lang w:eastAsia="x-none"/>
        </w:rPr>
      </w:pPr>
    </w:p>
    <w:p w:rsidR="009C31AF" w:rsidRDefault="009C31AF" w:rsidP="00136A3A">
      <w:pPr>
        <w:jc w:val="both"/>
        <w:rPr>
          <w:b/>
          <w:lang w:eastAsia="x-none"/>
        </w:rPr>
      </w:pPr>
      <w:proofErr w:type="gramStart"/>
      <w:r>
        <w:rPr>
          <w:b/>
          <w:lang w:eastAsia="x-none"/>
        </w:rPr>
        <w:t>Динамика показателей прибыли до вычета расходов по выплате процентов, налогов, износа основных средств и амортизации нематериальных активов (</w:t>
      </w:r>
      <w:r>
        <w:rPr>
          <w:b/>
          <w:lang w:val="en-US" w:eastAsia="x-none"/>
        </w:rPr>
        <w:t>EBITDA</w:t>
      </w:r>
      <w:r w:rsidRPr="009C31AF">
        <w:rPr>
          <w:b/>
          <w:lang w:eastAsia="x-none"/>
        </w:rPr>
        <w:t>)</w:t>
      </w:r>
      <w:r>
        <w:rPr>
          <w:b/>
          <w:lang w:eastAsia="x-none"/>
        </w:rPr>
        <w:t>, операционной прибыли до вычета износа основных средств и амортизации нематериальных активов (</w:t>
      </w:r>
      <w:r>
        <w:rPr>
          <w:b/>
          <w:lang w:val="en-US" w:eastAsia="x-none"/>
        </w:rPr>
        <w:t>OIBDA</w:t>
      </w:r>
      <w:r w:rsidRPr="009C31AF">
        <w:rPr>
          <w:b/>
          <w:lang w:eastAsia="x-none"/>
        </w:rPr>
        <w:t>)</w:t>
      </w:r>
      <w:r>
        <w:rPr>
          <w:b/>
          <w:lang w:eastAsia="x-none"/>
        </w:rPr>
        <w:t>, рентабельности данных показателей, чистой прибыли, чистых денежных средств, полученных от операционной деятельности, свободного  денежного потока и показателя рентабельности капитала (</w:t>
      </w:r>
      <w:r w:rsidR="0057401E">
        <w:rPr>
          <w:b/>
          <w:lang w:val="en-US" w:eastAsia="x-none"/>
        </w:rPr>
        <w:t>ROE</w:t>
      </w:r>
      <w:r w:rsidR="0057401E" w:rsidRPr="0057401E">
        <w:rPr>
          <w:b/>
          <w:lang w:eastAsia="x-none"/>
        </w:rPr>
        <w:t xml:space="preserve">) </w:t>
      </w:r>
      <w:r w:rsidR="0057401E">
        <w:rPr>
          <w:b/>
          <w:lang w:eastAsia="x-none"/>
        </w:rPr>
        <w:t>обусловлена теми же факторами.</w:t>
      </w:r>
      <w:proofErr w:type="gramEnd"/>
    </w:p>
    <w:p w:rsidR="0057401E" w:rsidRDefault="0057401E" w:rsidP="00136A3A">
      <w:pPr>
        <w:jc w:val="both"/>
        <w:rPr>
          <w:b/>
          <w:lang w:eastAsia="x-none"/>
        </w:rPr>
      </w:pPr>
    </w:p>
    <w:p w:rsidR="0057401E" w:rsidRDefault="0057401E" w:rsidP="00136A3A">
      <w:pPr>
        <w:jc w:val="both"/>
        <w:rPr>
          <w:b/>
          <w:lang w:eastAsia="x-none"/>
        </w:rPr>
      </w:pPr>
      <w:r>
        <w:rPr>
          <w:b/>
          <w:lang w:eastAsia="x-none"/>
        </w:rPr>
        <w:t>Изменение значения показателя чистого долга обусловлено сокращением объема заемных средств</w:t>
      </w:r>
    </w:p>
    <w:p w:rsidR="0057401E" w:rsidRDefault="0057401E" w:rsidP="00136A3A">
      <w:pPr>
        <w:jc w:val="both"/>
        <w:rPr>
          <w:b/>
          <w:lang w:eastAsia="x-none"/>
        </w:rPr>
      </w:pPr>
      <w:r>
        <w:rPr>
          <w:b/>
          <w:lang w:eastAsia="x-none"/>
        </w:rPr>
        <w:t xml:space="preserve"> до 0.</w:t>
      </w:r>
    </w:p>
    <w:p w:rsidR="004A3DD1" w:rsidRDefault="004A3DD1" w:rsidP="00136A3A">
      <w:pPr>
        <w:jc w:val="both"/>
        <w:rPr>
          <w:b/>
          <w:lang w:eastAsia="x-none"/>
        </w:rPr>
      </w:pPr>
    </w:p>
    <w:p w:rsidR="0053254E" w:rsidRDefault="00732D79" w:rsidP="00FA5962">
      <w:pPr>
        <w:jc w:val="both"/>
        <w:rPr>
          <w:lang w:eastAsia="x-none"/>
        </w:rPr>
      </w:pPr>
      <w:r w:rsidRPr="004A3DD1">
        <w:rPr>
          <w:b/>
          <w:sz w:val="22"/>
          <w:szCs w:val="22"/>
          <w:lang w:eastAsia="x-none"/>
        </w:rPr>
        <w:t>1.5.</w:t>
      </w:r>
      <w:r>
        <w:rPr>
          <w:lang w:eastAsia="x-none"/>
        </w:rPr>
        <w:t xml:space="preserve"> </w:t>
      </w:r>
      <w:r w:rsidR="004A3DD1">
        <w:rPr>
          <w:lang w:eastAsia="x-none"/>
        </w:rPr>
        <w:t xml:space="preserve"> </w:t>
      </w:r>
      <w:r>
        <w:rPr>
          <w:lang w:eastAsia="x-none"/>
        </w:rPr>
        <w:t>Сведения об основных поставщиках, имеющих для эмитента существенное значение:</w:t>
      </w:r>
    </w:p>
    <w:p w:rsidR="009C5469" w:rsidRDefault="009C5469" w:rsidP="00FA5962">
      <w:pPr>
        <w:jc w:val="both"/>
        <w:rPr>
          <w:lang w:eastAsia="x-none"/>
        </w:rPr>
      </w:pPr>
      <w:r>
        <w:rPr>
          <w:lang w:eastAsia="x-none"/>
        </w:rPr>
        <w:t>Поставщики эмитента, на которых приходится не менее 10 процентов всех поставок материалов и товаров (сырья)</w:t>
      </w:r>
    </w:p>
    <w:p w:rsidR="009C5469" w:rsidRDefault="009C5469" w:rsidP="00FA5962">
      <w:pPr>
        <w:jc w:val="both"/>
        <w:rPr>
          <w:lang w:eastAsia="x-none"/>
        </w:rPr>
      </w:pPr>
    </w:p>
    <w:p w:rsidR="009C5469" w:rsidRPr="000A4E6D" w:rsidRDefault="009C5469" w:rsidP="009C5469">
      <w:pPr>
        <w:spacing w:after="0"/>
        <w:rPr>
          <w:b/>
          <w:i/>
        </w:rPr>
      </w:pPr>
      <w:r w:rsidRPr="000A4E6D">
        <w:rPr>
          <w:b/>
        </w:rPr>
        <w:t>Полное фирменное наименование:</w:t>
      </w:r>
      <w:r w:rsidRPr="000A4E6D">
        <w:rPr>
          <w:b/>
          <w:i/>
        </w:rPr>
        <w:t xml:space="preserve"> ООО "ТИ ЭР АЙ"</w:t>
      </w:r>
    </w:p>
    <w:p w:rsidR="009C5469" w:rsidRPr="000A4E6D" w:rsidRDefault="009C5469" w:rsidP="009C5469">
      <w:pPr>
        <w:spacing w:after="0"/>
        <w:rPr>
          <w:b/>
        </w:rPr>
      </w:pPr>
      <w:r w:rsidRPr="000A4E6D">
        <w:rPr>
          <w:b/>
        </w:rPr>
        <w:t>Место нахождения: 109028, Москва г, Покровский б-р, дом 8, строение 2, квартира 11</w:t>
      </w:r>
    </w:p>
    <w:p w:rsidR="009C5469" w:rsidRPr="000A4E6D" w:rsidRDefault="009C5469" w:rsidP="009C5469">
      <w:pPr>
        <w:spacing w:after="0"/>
        <w:rPr>
          <w:b/>
        </w:rPr>
      </w:pPr>
      <w:r w:rsidRPr="000A4E6D">
        <w:rPr>
          <w:b/>
        </w:rPr>
        <w:t>ИНН 9709016744 КПП 770901001</w:t>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p>
    <w:p w:rsidR="009C5469" w:rsidRPr="000A4E6D" w:rsidRDefault="009C5469" w:rsidP="009C5469">
      <w:pPr>
        <w:spacing w:after="0"/>
        <w:rPr>
          <w:b/>
        </w:rPr>
      </w:pPr>
      <w:r w:rsidRPr="000A4E6D">
        <w:rPr>
          <w:b/>
        </w:rPr>
        <w:t>ОГРН 5177746233924</w:t>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p>
    <w:p w:rsidR="009C5469" w:rsidRPr="000A4E6D" w:rsidRDefault="009C5469" w:rsidP="009C5469">
      <w:pPr>
        <w:spacing w:after="0"/>
        <w:rPr>
          <w:b/>
        </w:rPr>
      </w:pPr>
      <w:r w:rsidRPr="000A4E6D">
        <w:rPr>
          <w:b/>
        </w:rPr>
        <w:t>Доля в общем объеме поставок, %: 39,25</w:t>
      </w:r>
    </w:p>
    <w:p w:rsidR="009C5469" w:rsidRPr="000A4E6D" w:rsidRDefault="009C5469" w:rsidP="009C5469">
      <w:pPr>
        <w:spacing w:after="0"/>
        <w:rPr>
          <w:b/>
          <w:i/>
        </w:rPr>
      </w:pPr>
    </w:p>
    <w:p w:rsidR="009C5469" w:rsidRPr="000A4E6D" w:rsidRDefault="009C5469" w:rsidP="009C5469">
      <w:pPr>
        <w:spacing w:after="0"/>
        <w:rPr>
          <w:b/>
          <w:i/>
        </w:rPr>
      </w:pPr>
      <w:r w:rsidRPr="000A4E6D">
        <w:rPr>
          <w:b/>
        </w:rPr>
        <w:t>Полное фирменное наименование:</w:t>
      </w:r>
      <w:r w:rsidRPr="000A4E6D">
        <w:rPr>
          <w:b/>
          <w:i/>
        </w:rPr>
        <w:t xml:space="preserve"> ООО "ГРУППА ОРДЕР"</w:t>
      </w:r>
    </w:p>
    <w:p w:rsidR="009C5469" w:rsidRPr="000A4E6D" w:rsidRDefault="009C5469" w:rsidP="009C5469">
      <w:pPr>
        <w:spacing w:after="0"/>
        <w:rPr>
          <w:b/>
        </w:rPr>
      </w:pPr>
      <w:r w:rsidRPr="000A4E6D">
        <w:rPr>
          <w:b/>
        </w:rPr>
        <w:t xml:space="preserve">Место нахождения: 603058, Нижегородская </w:t>
      </w:r>
      <w:proofErr w:type="spellStart"/>
      <w:r w:rsidRPr="000A4E6D">
        <w:rPr>
          <w:b/>
        </w:rPr>
        <w:t>обл</w:t>
      </w:r>
      <w:proofErr w:type="spellEnd"/>
      <w:r w:rsidRPr="000A4E6D">
        <w:rPr>
          <w:b/>
        </w:rPr>
        <w:t>, Нижний Новгород г, Героя Попова ул, дом № 35Б</w:t>
      </w:r>
    </w:p>
    <w:p w:rsidR="009C5469" w:rsidRPr="000A4E6D" w:rsidRDefault="009C5469" w:rsidP="009C5469">
      <w:pPr>
        <w:spacing w:after="0"/>
        <w:rPr>
          <w:b/>
          <w:i/>
        </w:rPr>
      </w:pPr>
      <w:r w:rsidRPr="000A4E6D">
        <w:rPr>
          <w:b/>
        </w:rPr>
        <w:t>ИНН 5258116873 КПП 525801001</w:t>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p>
    <w:p w:rsidR="009C5469" w:rsidRPr="000A4E6D" w:rsidRDefault="009C5469" w:rsidP="009C5469">
      <w:pPr>
        <w:rPr>
          <w:b/>
        </w:rPr>
      </w:pPr>
      <w:r w:rsidRPr="000A4E6D">
        <w:rPr>
          <w:b/>
        </w:rPr>
        <w:t>ОГРН1145258004561</w:t>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p>
    <w:p w:rsidR="009C5469" w:rsidRPr="000A4E6D" w:rsidRDefault="009C5469" w:rsidP="009C5469">
      <w:pPr>
        <w:rPr>
          <w:b/>
        </w:rPr>
      </w:pPr>
      <w:r w:rsidRPr="000A4E6D">
        <w:rPr>
          <w:b/>
        </w:rPr>
        <w:t>Доля в общем объеме поставок, %: 17,67</w:t>
      </w:r>
    </w:p>
    <w:p w:rsidR="009C5469" w:rsidRPr="000A4E6D" w:rsidRDefault="009C5469" w:rsidP="009C5469">
      <w:pPr>
        <w:rPr>
          <w:b/>
        </w:rPr>
      </w:pPr>
    </w:p>
    <w:p w:rsidR="009C5469" w:rsidRPr="000A4E6D" w:rsidRDefault="009C5469" w:rsidP="009C5469">
      <w:pPr>
        <w:spacing w:after="0"/>
        <w:rPr>
          <w:b/>
          <w:i/>
        </w:rPr>
      </w:pPr>
      <w:r w:rsidRPr="000A4E6D">
        <w:rPr>
          <w:b/>
        </w:rPr>
        <w:t>Полное фирменное наименование:</w:t>
      </w:r>
      <w:r w:rsidRPr="000A4E6D">
        <w:rPr>
          <w:b/>
          <w:i/>
        </w:rPr>
        <w:t xml:space="preserve"> ООО "ГАРАНТ ВУД"</w:t>
      </w:r>
    </w:p>
    <w:p w:rsidR="009C5469" w:rsidRPr="000A4E6D" w:rsidRDefault="009C5469" w:rsidP="009C5469">
      <w:pPr>
        <w:spacing w:after="0"/>
        <w:rPr>
          <w:b/>
        </w:rPr>
      </w:pPr>
      <w:r w:rsidRPr="000A4E6D">
        <w:rPr>
          <w:b/>
        </w:rPr>
        <w:t xml:space="preserve">Место нахождения: 125367, Москва г, </w:t>
      </w:r>
      <w:proofErr w:type="spellStart"/>
      <w:r w:rsidRPr="000A4E6D">
        <w:rPr>
          <w:b/>
        </w:rPr>
        <w:t>пр</w:t>
      </w:r>
      <w:proofErr w:type="spellEnd"/>
      <w:r w:rsidRPr="000A4E6D">
        <w:rPr>
          <w:b/>
        </w:rPr>
        <w:t xml:space="preserve">-д </w:t>
      </w:r>
      <w:proofErr w:type="spellStart"/>
      <w:r w:rsidRPr="000A4E6D">
        <w:rPr>
          <w:b/>
        </w:rPr>
        <w:t>Полесский</w:t>
      </w:r>
      <w:proofErr w:type="spellEnd"/>
      <w:r w:rsidRPr="000A4E6D">
        <w:rPr>
          <w:b/>
        </w:rPr>
        <w:t>, дом 16, строение 1, Э 2 ПОМ I</w:t>
      </w:r>
      <w:proofErr w:type="gramStart"/>
      <w:r w:rsidRPr="000A4E6D">
        <w:rPr>
          <w:b/>
        </w:rPr>
        <w:t xml:space="preserve"> К</w:t>
      </w:r>
      <w:proofErr w:type="gramEnd"/>
      <w:r w:rsidRPr="000A4E6D">
        <w:rPr>
          <w:b/>
        </w:rPr>
        <w:t xml:space="preserve"> 36 ОФ А1У</w:t>
      </w:r>
    </w:p>
    <w:p w:rsidR="009C5469" w:rsidRPr="000A4E6D" w:rsidRDefault="009C5469" w:rsidP="009C5469">
      <w:pPr>
        <w:spacing w:after="0"/>
        <w:rPr>
          <w:b/>
          <w:i/>
        </w:rPr>
      </w:pPr>
      <w:r w:rsidRPr="000A4E6D">
        <w:rPr>
          <w:b/>
        </w:rPr>
        <w:t>ИНН 7733342551 КПП 773301001</w:t>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p>
    <w:p w:rsidR="009C5469" w:rsidRPr="000A4E6D" w:rsidRDefault="009C5469" w:rsidP="009C5469">
      <w:pPr>
        <w:rPr>
          <w:b/>
        </w:rPr>
      </w:pPr>
      <w:r w:rsidRPr="000A4E6D">
        <w:rPr>
          <w:b/>
        </w:rPr>
        <w:t>ОГРН 1197746430364</w:t>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r w:rsidRPr="000A4E6D">
        <w:rPr>
          <w:b/>
        </w:rPr>
        <w:tab/>
      </w:r>
    </w:p>
    <w:p w:rsidR="009C5469" w:rsidRPr="000A4E6D" w:rsidRDefault="009C5469" w:rsidP="009C5469">
      <w:pPr>
        <w:rPr>
          <w:b/>
        </w:rPr>
      </w:pPr>
      <w:r w:rsidRPr="000A4E6D">
        <w:rPr>
          <w:b/>
        </w:rPr>
        <w:t>Доля в общем объеме поставок, %: 18,43</w:t>
      </w:r>
    </w:p>
    <w:p w:rsidR="0057401E" w:rsidRPr="000A4E6D" w:rsidRDefault="0057401E" w:rsidP="00FA5962">
      <w:pPr>
        <w:jc w:val="both"/>
        <w:rPr>
          <w:lang w:eastAsia="x-none"/>
        </w:rPr>
      </w:pPr>
    </w:p>
    <w:p w:rsidR="009C5469" w:rsidRPr="009C5469" w:rsidRDefault="009C5469" w:rsidP="00FA5962">
      <w:pPr>
        <w:jc w:val="both"/>
        <w:rPr>
          <w:b/>
          <w:lang w:eastAsia="x-none"/>
        </w:rPr>
      </w:pPr>
      <w:r>
        <w:rPr>
          <w:lang w:eastAsia="x-none"/>
        </w:rPr>
        <w:t xml:space="preserve">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  </w:t>
      </w:r>
      <w:r>
        <w:rPr>
          <w:b/>
          <w:lang w:eastAsia="x-none"/>
        </w:rPr>
        <w:t>Изменения цен более чем на 10% на основные материалы и товары (сырье) в течение соответствующего отчетного периода не было.</w:t>
      </w:r>
    </w:p>
    <w:p w:rsidR="0053254E" w:rsidRDefault="0053254E" w:rsidP="00FA5962">
      <w:pPr>
        <w:jc w:val="both"/>
        <w:rPr>
          <w:lang w:eastAsia="x-none"/>
        </w:rPr>
      </w:pPr>
    </w:p>
    <w:p w:rsidR="00493A01" w:rsidRDefault="00493A01" w:rsidP="00FA5962">
      <w:pPr>
        <w:jc w:val="both"/>
        <w:rPr>
          <w:lang w:eastAsia="x-none"/>
        </w:rPr>
      </w:pPr>
      <w:r>
        <w:rPr>
          <w:lang w:eastAsia="x-none"/>
        </w:rPr>
        <w:t>Изменения цен более чем на 10% на основные материалы и товары (сырье) в течение соответствующего отчетного периода не было.</w:t>
      </w:r>
    </w:p>
    <w:p w:rsidR="00493A01" w:rsidRDefault="00493A01" w:rsidP="00FA5962">
      <w:pPr>
        <w:jc w:val="both"/>
        <w:rPr>
          <w:lang w:eastAsia="x-none"/>
        </w:rPr>
      </w:pPr>
    </w:p>
    <w:p w:rsidR="0053254E" w:rsidRDefault="0053254E" w:rsidP="00FA5962">
      <w:pPr>
        <w:jc w:val="both"/>
        <w:rPr>
          <w:lang w:eastAsia="x-none"/>
        </w:rPr>
      </w:pPr>
      <w:r w:rsidRPr="004A3DD1">
        <w:rPr>
          <w:b/>
          <w:sz w:val="22"/>
          <w:szCs w:val="22"/>
          <w:lang w:eastAsia="x-none"/>
        </w:rPr>
        <w:t>1.6.</w:t>
      </w:r>
      <w:r>
        <w:rPr>
          <w:lang w:eastAsia="x-none"/>
        </w:rPr>
        <w:t xml:space="preserve"> </w:t>
      </w:r>
      <w:r w:rsidR="004A3DD1">
        <w:rPr>
          <w:lang w:eastAsia="x-none"/>
        </w:rPr>
        <w:t xml:space="preserve"> </w:t>
      </w:r>
      <w:r>
        <w:rPr>
          <w:lang w:eastAsia="x-none"/>
        </w:rPr>
        <w:t>Сведения об основных дебиторах, имеющих для эмитента существенное значение:</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Полное фирменное наименование</w:t>
      </w:r>
      <w:proofErr w:type="gramStart"/>
      <w:r w:rsidRPr="009C2E1B">
        <w:rPr>
          <w:rFonts w:eastAsiaTheme="minorHAnsi"/>
          <w:b/>
          <w:color w:val="000000" w:themeColor="text1"/>
          <w:lang w:eastAsia="en-US"/>
        </w:rPr>
        <w:t xml:space="preserve"> :</w:t>
      </w:r>
      <w:proofErr w:type="gramEnd"/>
      <w:r w:rsidRPr="009C2E1B">
        <w:rPr>
          <w:rFonts w:eastAsiaTheme="minorHAnsi"/>
          <w:b/>
          <w:color w:val="000000" w:themeColor="text1"/>
          <w:lang w:eastAsia="en-US"/>
        </w:rPr>
        <w:t xml:space="preserve"> ООО «Континент»</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 xml:space="preserve">Место нахождения : 298650, Республика Крым, </w:t>
      </w:r>
      <w:proofErr w:type="spellStart"/>
      <w:r w:rsidRPr="009C2E1B">
        <w:rPr>
          <w:rFonts w:eastAsiaTheme="minorHAnsi"/>
          <w:b/>
          <w:color w:val="000000" w:themeColor="text1"/>
          <w:lang w:eastAsia="en-US"/>
        </w:rPr>
        <w:t>г</w:t>
      </w:r>
      <w:proofErr w:type="gramStart"/>
      <w:r w:rsidRPr="009C2E1B">
        <w:rPr>
          <w:rFonts w:eastAsiaTheme="minorHAnsi"/>
          <w:b/>
          <w:color w:val="000000" w:themeColor="text1"/>
          <w:lang w:eastAsia="en-US"/>
        </w:rPr>
        <w:t>.Я</w:t>
      </w:r>
      <w:proofErr w:type="gramEnd"/>
      <w:r w:rsidRPr="009C2E1B">
        <w:rPr>
          <w:rFonts w:eastAsiaTheme="minorHAnsi"/>
          <w:b/>
          <w:color w:val="000000" w:themeColor="text1"/>
          <w:lang w:eastAsia="en-US"/>
        </w:rPr>
        <w:t>лта</w:t>
      </w:r>
      <w:proofErr w:type="spellEnd"/>
      <w:r w:rsidRPr="009C2E1B">
        <w:rPr>
          <w:rFonts w:eastAsiaTheme="minorHAnsi"/>
          <w:b/>
          <w:color w:val="000000" w:themeColor="text1"/>
          <w:lang w:eastAsia="en-US"/>
        </w:rPr>
        <w:t xml:space="preserve"> , </w:t>
      </w:r>
      <w:proofErr w:type="spellStart"/>
      <w:r w:rsidRPr="009C2E1B">
        <w:rPr>
          <w:rFonts w:eastAsiaTheme="minorHAnsi"/>
          <w:b/>
          <w:color w:val="000000" w:themeColor="text1"/>
          <w:lang w:eastAsia="en-US"/>
        </w:rPr>
        <w:t>пгт</w:t>
      </w:r>
      <w:proofErr w:type="spellEnd"/>
      <w:r w:rsidRPr="009C2E1B">
        <w:rPr>
          <w:rFonts w:eastAsiaTheme="minorHAnsi"/>
          <w:b/>
          <w:color w:val="000000" w:themeColor="text1"/>
          <w:lang w:eastAsia="en-US"/>
        </w:rPr>
        <w:t xml:space="preserve">. </w:t>
      </w:r>
      <w:proofErr w:type="spellStart"/>
      <w:r w:rsidRPr="009C2E1B">
        <w:rPr>
          <w:rFonts w:eastAsiaTheme="minorHAnsi"/>
          <w:b/>
          <w:color w:val="000000" w:themeColor="text1"/>
          <w:lang w:eastAsia="en-US"/>
        </w:rPr>
        <w:t>Массандрв</w:t>
      </w:r>
      <w:proofErr w:type="spellEnd"/>
      <w:proofErr w:type="gramStart"/>
      <w:r w:rsidRPr="009C2E1B">
        <w:rPr>
          <w:rFonts w:eastAsiaTheme="minorHAnsi"/>
          <w:b/>
          <w:color w:val="000000" w:themeColor="text1"/>
          <w:lang w:eastAsia="en-US"/>
        </w:rPr>
        <w:t xml:space="preserve"> ,</w:t>
      </w:r>
      <w:proofErr w:type="gramEnd"/>
      <w:r w:rsidRPr="009C2E1B">
        <w:rPr>
          <w:rFonts w:eastAsiaTheme="minorHAnsi"/>
          <w:b/>
          <w:color w:val="000000" w:themeColor="text1"/>
          <w:lang w:eastAsia="en-US"/>
        </w:rPr>
        <w:t xml:space="preserve"> ул. Мира д34 , лит. П, помещение 2-9</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ИНН 3103074890 КПП 910301001</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lastRenderedPageBreak/>
        <w:t>ОГРН 1159102106525</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Доля в общем объеме дебиторской задолженности ,%</w:t>
      </w:r>
      <w:proofErr w:type="gramStart"/>
      <w:r w:rsidRPr="009C2E1B">
        <w:rPr>
          <w:rFonts w:eastAsiaTheme="minorHAnsi"/>
          <w:b/>
          <w:color w:val="000000" w:themeColor="text1"/>
          <w:lang w:eastAsia="en-US"/>
        </w:rPr>
        <w:t xml:space="preserve"> :</w:t>
      </w:r>
      <w:proofErr w:type="gramEnd"/>
      <w:r w:rsidRPr="009C2E1B">
        <w:rPr>
          <w:rFonts w:eastAsiaTheme="minorHAnsi"/>
          <w:b/>
          <w:color w:val="000000" w:themeColor="text1"/>
          <w:lang w:eastAsia="en-US"/>
        </w:rPr>
        <w:t xml:space="preserve"> 33</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 xml:space="preserve">Полное фирменное наименование </w:t>
      </w:r>
      <w:proofErr w:type="gramStart"/>
      <w:r w:rsidRPr="009C2E1B">
        <w:rPr>
          <w:rFonts w:eastAsiaTheme="minorHAnsi"/>
          <w:b/>
          <w:color w:val="000000" w:themeColor="text1"/>
          <w:lang w:eastAsia="en-US"/>
        </w:rPr>
        <w:t>:О</w:t>
      </w:r>
      <w:proofErr w:type="gramEnd"/>
      <w:r w:rsidRPr="009C2E1B">
        <w:rPr>
          <w:rFonts w:eastAsiaTheme="minorHAnsi"/>
          <w:b/>
          <w:color w:val="000000" w:themeColor="text1"/>
          <w:lang w:eastAsia="en-US"/>
        </w:rPr>
        <w:t>ОО «Семейный отдых»</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Место нахождения :</w:t>
      </w:r>
      <w:r w:rsidRPr="009C2E1B">
        <w:rPr>
          <w:b/>
        </w:rPr>
        <w:t xml:space="preserve">   </w:t>
      </w:r>
      <w:r w:rsidRPr="009C2E1B">
        <w:rPr>
          <w:rFonts w:eastAsiaTheme="minorHAnsi"/>
          <w:b/>
          <w:color w:val="000000" w:themeColor="text1"/>
          <w:lang w:eastAsia="en-US"/>
        </w:rPr>
        <w:t xml:space="preserve">298600,  Республика </w:t>
      </w:r>
      <w:proofErr w:type="spellStart"/>
      <w:r w:rsidRPr="009C2E1B">
        <w:rPr>
          <w:rFonts w:eastAsiaTheme="minorHAnsi"/>
          <w:b/>
          <w:color w:val="000000" w:themeColor="text1"/>
          <w:lang w:eastAsia="en-US"/>
        </w:rPr>
        <w:t>Крым,г</w:t>
      </w:r>
      <w:proofErr w:type="spellEnd"/>
      <w:r w:rsidRPr="009C2E1B">
        <w:rPr>
          <w:rFonts w:eastAsiaTheme="minorHAnsi"/>
          <w:b/>
          <w:color w:val="000000" w:themeColor="text1"/>
          <w:lang w:eastAsia="en-US"/>
        </w:rPr>
        <w:t>. Ялта ,  ул. Дражинского , дом 50, литера</w:t>
      </w:r>
      <w:proofErr w:type="gramStart"/>
      <w:r w:rsidRPr="009C2E1B">
        <w:rPr>
          <w:rFonts w:eastAsiaTheme="minorHAnsi"/>
          <w:b/>
          <w:color w:val="000000" w:themeColor="text1"/>
          <w:lang w:eastAsia="en-US"/>
        </w:rPr>
        <w:t xml:space="preserve"> А</w:t>
      </w:r>
      <w:proofErr w:type="gramEnd"/>
      <w:r w:rsidRPr="009C2E1B">
        <w:rPr>
          <w:rFonts w:eastAsiaTheme="minorHAnsi"/>
          <w:b/>
          <w:color w:val="000000" w:themeColor="text1"/>
          <w:lang w:eastAsia="en-US"/>
        </w:rPr>
        <w:t xml:space="preserve">, помещение 3-14  </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ИНН 9103075188  КПП 910301001</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ОГРН 1159102108175</w:t>
      </w:r>
    </w:p>
    <w:p w:rsidR="00D26C2D" w:rsidRPr="009C2E1B" w:rsidRDefault="00D26C2D" w:rsidP="00D26C2D">
      <w:pPr>
        <w:widowControl/>
        <w:spacing w:before="0" w:after="0"/>
        <w:ind w:firstLine="540"/>
        <w:jc w:val="both"/>
        <w:outlineLvl w:val="0"/>
        <w:rPr>
          <w:rFonts w:eastAsiaTheme="minorHAnsi"/>
          <w:b/>
          <w:color w:val="000000" w:themeColor="text1"/>
          <w:lang w:eastAsia="en-US"/>
        </w:rPr>
      </w:pPr>
      <w:r w:rsidRPr="009C2E1B">
        <w:rPr>
          <w:rFonts w:eastAsiaTheme="minorHAnsi"/>
          <w:b/>
          <w:color w:val="000000" w:themeColor="text1"/>
          <w:lang w:eastAsia="en-US"/>
        </w:rPr>
        <w:t>Доля в общем объеме дебиторской задолженности ,%</w:t>
      </w:r>
      <w:proofErr w:type="gramStart"/>
      <w:r w:rsidRPr="009C2E1B">
        <w:rPr>
          <w:rFonts w:eastAsiaTheme="minorHAnsi"/>
          <w:b/>
          <w:color w:val="000000" w:themeColor="text1"/>
          <w:lang w:eastAsia="en-US"/>
        </w:rPr>
        <w:t xml:space="preserve"> :</w:t>
      </w:r>
      <w:proofErr w:type="gramEnd"/>
      <w:r w:rsidRPr="009C2E1B">
        <w:rPr>
          <w:rFonts w:eastAsiaTheme="minorHAnsi"/>
          <w:b/>
          <w:color w:val="000000" w:themeColor="text1"/>
          <w:lang w:eastAsia="en-US"/>
        </w:rPr>
        <w:t xml:space="preserve"> 36</w:t>
      </w:r>
    </w:p>
    <w:p w:rsidR="0053254E" w:rsidRPr="009C2E1B" w:rsidRDefault="0053254E" w:rsidP="00FA5962">
      <w:pPr>
        <w:jc w:val="both"/>
        <w:rPr>
          <w:b/>
          <w:lang w:eastAsia="x-none"/>
        </w:rPr>
      </w:pPr>
    </w:p>
    <w:p w:rsidR="00E045C8" w:rsidRDefault="00A4762D" w:rsidP="00E045C8">
      <w:pPr>
        <w:jc w:val="both"/>
        <w:rPr>
          <w:lang w:eastAsia="x-none"/>
        </w:rPr>
      </w:pPr>
      <w:r w:rsidRPr="005D47CE">
        <w:rPr>
          <w:b/>
          <w:sz w:val="22"/>
          <w:szCs w:val="22"/>
          <w:lang w:eastAsia="x-none"/>
        </w:rPr>
        <w:t>1.7.</w:t>
      </w:r>
      <w:r>
        <w:rPr>
          <w:lang w:eastAsia="x-none"/>
        </w:rPr>
        <w:t xml:space="preserve"> Сведе</w:t>
      </w:r>
      <w:r w:rsidR="00E045C8">
        <w:rPr>
          <w:lang w:eastAsia="x-none"/>
        </w:rPr>
        <w:t>ния об обязательствах эмитента.</w:t>
      </w:r>
    </w:p>
    <w:p w:rsidR="00E045C8" w:rsidRDefault="00E045C8" w:rsidP="00E045C8">
      <w:pPr>
        <w:jc w:val="both"/>
        <w:rPr>
          <w:lang w:eastAsia="x-none"/>
        </w:rPr>
      </w:pPr>
    </w:p>
    <w:p w:rsidR="00E045C8" w:rsidRDefault="0053254E" w:rsidP="00E045C8">
      <w:pPr>
        <w:jc w:val="both"/>
        <w:rPr>
          <w:rFonts w:eastAsiaTheme="minorHAnsi"/>
          <w:b/>
          <w:lang w:eastAsia="en-US"/>
        </w:rPr>
      </w:pPr>
      <w:r w:rsidRPr="005D47CE">
        <w:rPr>
          <w:b/>
          <w:sz w:val="22"/>
          <w:szCs w:val="22"/>
          <w:lang w:eastAsia="x-none"/>
        </w:rPr>
        <w:t>1.7.</w:t>
      </w:r>
      <w:r w:rsidR="00A4762D" w:rsidRPr="005D47CE">
        <w:rPr>
          <w:b/>
          <w:sz w:val="22"/>
          <w:szCs w:val="22"/>
          <w:lang w:eastAsia="x-none"/>
        </w:rPr>
        <w:t>1.</w:t>
      </w:r>
      <w:r>
        <w:rPr>
          <w:lang w:eastAsia="x-none"/>
        </w:rPr>
        <w:t xml:space="preserve"> Сведения об основных кредиторах, имеющих для эмитента существенное значение</w:t>
      </w:r>
      <w:r w:rsidR="00A630FF">
        <w:rPr>
          <w:lang w:eastAsia="x-none"/>
        </w:rPr>
        <w:t>:</w:t>
      </w:r>
      <w:r>
        <w:rPr>
          <w:lang w:eastAsia="x-none"/>
        </w:rPr>
        <w:t xml:space="preserve"> </w:t>
      </w:r>
      <w:r w:rsidR="00570AE8" w:rsidRPr="00570AE8">
        <w:rPr>
          <w:rFonts w:eastAsiaTheme="minorHAnsi"/>
          <w:b/>
          <w:lang w:eastAsia="en-US"/>
        </w:rPr>
        <w:t>Кредиторов с существенной задолженностью (свыше 10 %) нет.</w:t>
      </w:r>
      <w:r w:rsidR="00E045C8">
        <w:rPr>
          <w:rFonts w:eastAsiaTheme="minorHAnsi"/>
          <w:b/>
          <w:lang w:eastAsia="en-US"/>
        </w:rPr>
        <w:t xml:space="preserve"> </w:t>
      </w:r>
    </w:p>
    <w:p w:rsidR="00E045C8" w:rsidRDefault="00E045C8" w:rsidP="00E045C8">
      <w:pPr>
        <w:jc w:val="both"/>
        <w:rPr>
          <w:rFonts w:eastAsiaTheme="minorHAnsi"/>
          <w:b/>
          <w:lang w:eastAsia="en-US"/>
        </w:rPr>
      </w:pPr>
    </w:p>
    <w:p w:rsidR="00570AE8" w:rsidRPr="00570AE8" w:rsidRDefault="00A4762D" w:rsidP="00E045C8">
      <w:pPr>
        <w:jc w:val="both"/>
        <w:rPr>
          <w:rFonts w:eastAsiaTheme="minorHAnsi"/>
          <w:b/>
          <w:lang w:eastAsia="en-US"/>
        </w:rPr>
      </w:pPr>
      <w:r w:rsidRPr="005D47CE">
        <w:rPr>
          <w:b/>
          <w:sz w:val="22"/>
          <w:szCs w:val="22"/>
          <w:lang w:eastAsia="x-none"/>
        </w:rPr>
        <w:t>1.7.2.</w:t>
      </w:r>
      <w:r>
        <w:rPr>
          <w:lang w:eastAsia="x-none"/>
        </w:rPr>
        <w:t xml:space="preserve"> Сведения об обязательствах эмитента из представленного обязательства</w:t>
      </w:r>
      <w:r w:rsidR="00570AE8">
        <w:rPr>
          <w:lang w:eastAsia="x-none"/>
        </w:rPr>
        <w:t xml:space="preserve">: </w:t>
      </w:r>
      <w:r w:rsidR="00570AE8" w:rsidRPr="00570AE8">
        <w:rPr>
          <w:rFonts w:eastAsiaTheme="minorHAnsi"/>
          <w:b/>
          <w:lang w:eastAsia="en-US"/>
        </w:rPr>
        <w:t>Обязательств по предоставлению обеспечений нет.</w:t>
      </w:r>
    </w:p>
    <w:p w:rsidR="00A4762D" w:rsidRDefault="00A4762D" w:rsidP="00FA5962">
      <w:pPr>
        <w:jc w:val="both"/>
        <w:rPr>
          <w:lang w:eastAsia="x-none"/>
        </w:rPr>
      </w:pPr>
    </w:p>
    <w:p w:rsidR="00A4762D" w:rsidRPr="00570AE8" w:rsidRDefault="00A4762D" w:rsidP="00FA5962">
      <w:pPr>
        <w:jc w:val="both"/>
        <w:rPr>
          <w:b/>
          <w:lang w:eastAsia="x-none"/>
        </w:rPr>
      </w:pPr>
      <w:r w:rsidRPr="005D47CE">
        <w:rPr>
          <w:b/>
          <w:sz w:val="22"/>
          <w:szCs w:val="22"/>
          <w:lang w:eastAsia="x-none"/>
        </w:rPr>
        <w:t>1.7.3.</w:t>
      </w:r>
      <w:r>
        <w:rPr>
          <w:lang w:eastAsia="x-none"/>
        </w:rPr>
        <w:t xml:space="preserve">  Сведения о прочих существенных обязательствах эмитента</w:t>
      </w:r>
      <w:r w:rsidR="00570AE8">
        <w:rPr>
          <w:lang w:eastAsia="x-none"/>
        </w:rPr>
        <w:t xml:space="preserve">:  </w:t>
      </w:r>
      <w:r w:rsidR="00570AE8" w:rsidRPr="00570AE8">
        <w:rPr>
          <w:b/>
          <w:lang w:eastAsia="x-none"/>
        </w:rPr>
        <w:t>Прочие существенные обязательства у эмитента отсутствуют.</w:t>
      </w:r>
      <w:r w:rsidRPr="00570AE8">
        <w:rPr>
          <w:b/>
          <w:lang w:eastAsia="x-none"/>
        </w:rPr>
        <w:t xml:space="preserve">  </w:t>
      </w:r>
    </w:p>
    <w:p w:rsidR="00732D79" w:rsidRDefault="00732D79" w:rsidP="00FA5962">
      <w:pPr>
        <w:jc w:val="both"/>
        <w:rPr>
          <w:lang w:eastAsia="x-none"/>
        </w:rPr>
      </w:pPr>
      <w:r>
        <w:rPr>
          <w:lang w:eastAsia="x-none"/>
        </w:rPr>
        <w:t xml:space="preserve">  </w:t>
      </w:r>
    </w:p>
    <w:p w:rsidR="003A1DC5" w:rsidRDefault="003A1DC5" w:rsidP="00FA5962">
      <w:pPr>
        <w:jc w:val="both"/>
      </w:pPr>
      <w:r w:rsidRPr="005D47CE">
        <w:rPr>
          <w:b/>
          <w:sz w:val="22"/>
          <w:szCs w:val="22"/>
        </w:rPr>
        <w:t>1.8.</w:t>
      </w:r>
      <w:r w:rsidR="00A630FF">
        <w:t xml:space="preserve"> </w:t>
      </w:r>
      <w:r w:rsidRPr="00A630FF">
        <w:t xml:space="preserve"> Сведения о перспективах развития эмитента</w:t>
      </w:r>
    </w:p>
    <w:p w:rsidR="00813C82" w:rsidRPr="00E55D6C" w:rsidRDefault="00813C82" w:rsidP="00813C82">
      <w:pPr>
        <w:rPr>
          <w:rStyle w:val="Subst"/>
          <w:bCs/>
          <w:i w:val="0"/>
          <w:iCs/>
        </w:rPr>
      </w:pPr>
      <w:r w:rsidRPr="00E55D6C">
        <w:rPr>
          <w:rStyle w:val="Subst"/>
          <w:bCs/>
          <w:i w:val="0"/>
          <w:iCs/>
        </w:rPr>
        <w:t>В будущем эмитент планирует продолжить свою работу на рынке гостиничных услуг.</w:t>
      </w:r>
    </w:p>
    <w:p w:rsidR="00813C82" w:rsidRPr="00E55D6C" w:rsidRDefault="00813C82" w:rsidP="00813C82">
      <w:pPr>
        <w:rPr>
          <w:rStyle w:val="Subst"/>
          <w:i w:val="0"/>
          <w:iCs/>
        </w:rPr>
      </w:pPr>
      <w:r w:rsidRPr="00E55D6C">
        <w:rPr>
          <w:rStyle w:val="Subst"/>
          <w:i w:val="0"/>
          <w:iCs/>
        </w:rPr>
        <w:t>Создание благоустроенной территории с палубой на объекте: «Кафе с пешеходной эстакадой»</w:t>
      </w:r>
    </w:p>
    <w:p w:rsidR="00813C82" w:rsidRPr="00E55D6C" w:rsidRDefault="00813C82" w:rsidP="00813C82">
      <w:pPr>
        <w:rPr>
          <w:rStyle w:val="Subst"/>
          <w:i w:val="0"/>
          <w:iCs/>
        </w:rPr>
      </w:pPr>
      <w:r w:rsidRPr="00E55D6C">
        <w:rPr>
          <w:rStyle w:val="Subst"/>
          <w:i w:val="0"/>
          <w:iCs/>
        </w:rPr>
        <w:t>Реконструкция ресторана «Мраморный;</w:t>
      </w:r>
    </w:p>
    <w:p w:rsidR="00813C82" w:rsidRPr="00E55D6C" w:rsidRDefault="00813C82" w:rsidP="00813C82">
      <w:pPr>
        <w:rPr>
          <w:rStyle w:val="Subst"/>
          <w:i w:val="0"/>
          <w:iCs/>
        </w:rPr>
      </w:pPr>
      <w:r w:rsidRPr="00E55D6C">
        <w:rPr>
          <w:rStyle w:val="Subst"/>
          <w:i w:val="0"/>
          <w:iCs/>
        </w:rPr>
        <w:t>Строительство кампуса для сотрудников</w:t>
      </w:r>
    </w:p>
    <w:p w:rsidR="00813C82" w:rsidRPr="00E55D6C" w:rsidRDefault="00813C82" w:rsidP="00813C82">
      <w:pPr>
        <w:rPr>
          <w:rStyle w:val="Subst"/>
          <w:i w:val="0"/>
          <w:iCs/>
        </w:rPr>
      </w:pPr>
      <w:r w:rsidRPr="00E55D6C">
        <w:rPr>
          <w:rStyle w:val="Subst"/>
          <w:i w:val="0"/>
          <w:iCs/>
        </w:rPr>
        <w:t xml:space="preserve">Строительство </w:t>
      </w:r>
      <w:r w:rsidRPr="00E55D6C">
        <w:rPr>
          <w:rStyle w:val="Subst"/>
          <w:i w:val="0"/>
          <w:iCs/>
          <w:lang w:val="en-US"/>
        </w:rPr>
        <w:t>VIP</w:t>
      </w:r>
      <w:r w:rsidRPr="00E55D6C">
        <w:rPr>
          <w:rStyle w:val="Subst"/>
          <w:i w:val="0"/>
          <w:iCs/>
        </w:rPr>
        <w:t xml:space="preserve"> коттеджей</w:t>
      </w:r>
    </w:p>
    <w:p w:rsidR="00813C82" w:rsidRPr="00E55D6C" w:rsidRDefault="00813C82" w:rsidP="00813C82">
      <w:pPr>
        <w:rPr>
          <w:rStyle w:val="Subst"/>
          <w:i w:val="0"/>
          <w:iCs/>
        </w:rPr>
      </w:pPr>
      <w:r w:rsidRPr="00E55D6C">
        <w:rPr>
          <w:rStyle w:val="Subst"/>
          <w:i w:val="0"/>
          <w:iCs/>
        </w:rPr>
        <w:t>Эко-кафе в нижнем парке</w:t>
      </w:r>
    </w:p>
    <w:p w:rsidR="00813C82" w:rsidRPr="00E55D6C" w:rsidRDefault="00813C82" w:rsidP="00813C82">
      <w:pPr>
        <w:rPr>
          <w:rStyle w:val="Subst"/>
          <w:bCs/>
          <w:i w:val="0"/>
          <w:iCs/>
        </w:rPr>
      </w:pPr>
      <w:r w:rsidRPr="00E55D6C">
        <w:rPr>
          <w:rStyle w:val="Subst"/>
          <w:i w:val="0"/>
          <w:iCs/>
        </w:rPr>
        <w:t>Строительство вольеров для животных</w:t>
      </w:r>
    </w:p>
    <w:p w:rsidR="003A1DC5" w:rsidRDefault="003A1DC5" w:rsidP="00FA5962">
      <w:pPr>
        <w:jc w:val="both"/>
        <w:rPr>
          <w:lang w:eastAsia="x-none"/>
        </w:rPr>
      </w:pPr>
    </w:p>
    <w:p w:rsidR="00456605" w:rsidRDefault="004A3DD1" w:rsidP="00FA5962">
      <w:pPr>
        <w:jc w:val="both"/>
        <w:rPr>
          <w:lang w:eastAsia="x-none"/>
        </w:rPr>
      </w:pPr>
      <w:r w:rsidRPr="005D47CE">
        <w:rPr>
          <w:b/>
          <w:sz w:val="24"/>
          <w:szCs w:val="24"/>
          <w:lang w:eastAsia="x-none"/>
        </w:rPr>
        <w:t xml:space="preserve">    </w:t>
      </w:r>
      <w:r w:rsidR="00A630FF" w:rsidRPr="005D47CE">
        <w:rPr>
          <w:b/>
          <w:sz w:val="24"/>
          <w:szCs w:val="24"/>
          <w:lang w:eastAsia="x-none"/>
        </w:rPr>
        <w:t>1.9.</w:t>
      </w:r>
      <w:r w:rsidR="00A630FF">
        <w:rPr>
          <w:lang w:eastAsia="x-none"/>
        </w:rPr>
        <w:t xml:space="preserve"> </w:t>
      </w:r>
      <w:r w:rsidR="00A630FF" w:rsidRPr="009C4E78">
        <w:rPr>
          <w:sz w:val="22"/>
          <w:szCs w:val="22"/>
          <w:lang w:eastAsia="x-none"/>
        </w:rPr>
        <w:t>Сведения о рисках, связанных с деятельностью эмитента</w:t>
      </w:r>
      <w:r w:rsidR="00A630FF">
        <w:rPr>
          <w:lang w:eastAsia="x-none"/>
        </w:rPr>
        <w:t xml:space="preserve"> </w:t>
      </w:r>
    </w:p>
    <w:p w:rsidR="00AF7422" w:rsidRPr="00247481" w:rsidRDefault="00AF7422" w:rsidP="00AF7422">
      <w:pPr>
        <w:ind w:left="200"/>
      </w:pPr>
      <w:r w:rsidRPr="00247481">
        <w:t>Политика эмитента в области управления рисками:</w:t>
      </w:r>
    </w:p>
    <w:p w:rsidR="00AF7422" w:rsidRPr="004874BF" w:rsidRDefault="00AF7422" w:rsidP="00AF7422">
      <w:pPr>
        <w:ind w:left="200"/>
        <w:rPr>
          <w:b/>
        </w:rPr>
      </w:pPr>
      <w:r w:rsidRPr="004874BF">
        <w:rPr>
          <w:b/>
        </w:rPr>
        <w:t xml:space="preserve">Политика в области управления рисками  - это закрепленные в обществе (не всегда в явном виде) </w:t>
      </w:r>
    </w:p>
    <w:p w:rsidR="004A3DD1" w:rsidRPr="00200CDB" w:rsidRDefault="00AF7422" w:rsidP="004A3DD1">
      <w:pPr>
        <w:ind w:left="200"/>
        <w:rPr>
          <w:rStyle w:val="Subst"/>
          <w:b w:val="0"/>
          <w:bCs/>
          <w:i w:val="0"/>
          <w:iCs/>
        </w:rPr>
      </w:pPr>
      <w:r w:rsidRPr="004874BF">
        <w:rPr>
          <w:b/>
        </w:rPr>
        <w:t>подходы к снижению влияния рисков на деятельность компании.</w:t>
      </w:r>
      <w:r w:rsidRPr="004874BF">
        <w:br/>
      </w:r>
      <w:r w:rsidRPr="00200CDB">
        <w:rPr>
          <w:rStyle w:val="Subst"/>
          <w:bCs/>
          <w:i w:val="0"/>
          <w:iCs/>
        </w:rPr>
        <w:t>Основным способом управления рисками является диверсификация - предложение новых видов услуг, работа со многими клиентами и поставщиками.</w:t>
      </w:r>
      <w:r w:rsidRPr="00200CDB">
        <w:rPr>
          <w:rStyle w:val="Subst"/>
          <w:bCs/>
          <w:i w:val="0"/>
          <w:iCs/>
        </w:rPr>
        <w:br/>
        <w:t xml:space="preserve">В случае возникновения одного или нескольких перечисленных ниже рисков, эмитент предпримет все возможные меры по ограничению их негативного влияния. </w:t>
      </w:r>
      <w:r w:rsidRPr="00200CDB">
        <w:rPr>
          <w:rStyle w:val="Subst"/>
          <w:bCs/>
          <w:i w:val="0"/>
          <w:iCs/>
        </w:rPr>
        <w:br/>
        <w:t>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определенная часть рисков  находится вне контроля эмитента.</w:t>
      </w:r>
    </w:p>
    <w:p w:rsidR="004A3DD1" w:rsidRPr="004A3DD1" w:rsidRDefault="004A3DD1" w:rsidP="004A3DD1">
      <w:pPr>
        <w:ind w:left="200"/>
      </w:pPr>
    </w:p>
    <w:p w:rsidR="00A421C3" w:rsidRPr="009C4E78" w:rsidRDefault="00A421C3" w:rsidP="004A3DD1">
      <w:pPr>
        <w:ind w:left="200"/>
        <w:rPr>
          <w:sz w:val="22"/>
          <w:szCs w:val="22"/>
        </w:rPr>
      </w:pPr>
      <w:r w:rsidRPr="005D47CE">
        <w:rPr>
          <w:b/>
          <w:sz w:val="22"/>
          <w:szCs w:val="22"/>
        </w:rPr>
        <w:t>1.9.1.</w:t>
      </w:r>
      <w:r w:rsidRPr="00A421C3">
        <w:t xml:space="preserve"> </w:t>
      </w:r>
      <w:r w:rsidR="005D47CE">
        <w:t xml:space="preserve"> </w:t>
      </w:r>
      <w:r w:rsidRPr="009C4E78">
        <w:rPr>
          <w:sz w:val="22"/>
          <w:szCs w:val="22"/>
        </w:rPr>
        <w:t>Отраслевые риски</w:t>
      </w:r>
    </w:p>
    <w:p w:rsidR="009C4E78" w:rsidRDefault="00A421C3" w:rsidP="009C4E78">
      <w:pPr>
        <w:spacing w:after="240"/>
        <w:ind w:left="200"/>
        <w:rPr>
          <w:rStyle w:val="Subst"/>
          <w:i w:val="0"/>
        </w:rPr>
      </w:pPr>
      <w:r w:rsidRPr="00E55D6C">
        <w:rPr>
          <w:rStyle w:val="Subst"/>
          <w:i w:val="0"/>
        </w:rPr>
        <w:t xml:space="preserve">Эмитент осуществляет деятельность гостиниц и прочих мест для временного проживания. </w:t>
      </w:r>
      <w:r w:rsidRPr="00E55D6C">
        <w:rPr>
          <w:rStyle w:val="Subst"/>
          <w:i w:val="0"/>
        </w:rPr>
        <w:br/>
        <w:t>Возможное ухудшение ситуации в отрасли эмитента может быть связано с общим экономическим ухудшением в стране. Этот фактор может привести к снижению объёма продаж относительно запланированного и как следствие отсутствию возможности исполнения обязательств по ценным бумагам. Наиболее значимым возможным изменением в отрасли, по мнению эмитента, является снижение покупательской способности и, как следствие, спроса на услуги эмитента. С целью уменьшения данного фактора, эмитент предполагает направить свои действия на расширение клиентской базы и оптимизацию расходов. Рисков неисполнения обязательств по долговым ценным бумагам у эмитента нет, так как долговые ценные бумаги не выпускались. Изменения на внешнем рынке не окажут влияния на деятельность эмитента, так как он не осуществляет деятельности на внешнем рынке. В настоящее время эмитент не предполагает серьезных изменений в отрасли.</w:t>
      </w:r>
      <w:r w:rsidRPr="00E55D6C">
        <w:rPr>
          <w:rStyle w:val="Subst"/>
          <w:i w:val="0"/>
        </w:rPr>
        <w:br/>
        <w:t xml:space="preserve">На внутреннем рынке существует риск роста стоимости товаров и услуг, используемых эмитентом. Возможные действия эмитента в случае наступления указанных рисков – оптимизация расходов, поиск альтернативных поставщиков. Рост стоимости товаров и услуг, используемых эмитентом, </w:t>
      </w:r>
      <w:r w:rsidRPr="00E55D6C">
        <w:rPr>
          <w:rStyle w:val="Subst"/>
          <w:i w:val="0"/>
        </w:rPr>
        <w:lastRenderedPageBreak/>
        <w:t xml:space="preserve">может привести к сокращению доходов и, как следствие, отсутствию у эмитента возможности исполнения обязательств перед владельцами акций эмитента. Указанные риски оцениваются эмитентом как минимальные. Рисков неисполнения обязательств по долговым ценным бумагам у эмитента нет, так как долговые ценные бумаги эмитентом не выпускались. </w:t>
      </w:r>
      <w:r w:rsidRPr="00E55D6C">
        <w:rPr>
          <w:rStyle w:val="Subst"/>
          <w:i w:val="0"/>
        </w:rPr>
        <w:br/>
        <w:t xml:space="preserve">На внешнем рынке существует риск роста стоимости товаров и услуг, используемых эмитентом. Возможные действия эмитента в случае наступления указанных рисков – оптимизация расходов, поиск альтернативных поставщиков. Рост стоимости товаров и услуг, используемых эмитентом, может привести к сокращению доходов и, как следствие, отсутствию у эмитента возможности исполнения обязательств перед владельцами акций эмитента. Указанные риски оцениваются эмитентом как средние. Рисков неисполнения обязательств по долговым ценным бумагам у эмитента нет, так как долговые ценные бумаги эмитентом не выпускались. </w:t>
      </w:r>
      <w:r w:rsidRPr="00E55D6C">
        <w:rPr>
          <w:rStyle w:val="Subst"/>
          <w:i w:val="0"/>
        </w:rPr>
        <w:br/>
        <w:t>В зависимости от величины спроса на услуги эмитента, объема предложения услуг эмитента, изменения цен на товары и услуги, используемые эмитентом в его деятельности, а также ценовой политики конкурентов существует риск изменения цен на услуги эмитента. Эмитент будет изменять стоимость своих услуг на внутреннем рынке в соответствии со сложившейся на рынке конъюнктурой, исходя из экономической целесообразности и во избежание отрицательного влияния изменения цен на деятельность эмитента. Риски, связанные с возможным изменением цен на услуги эмитента на внутреннем рынке, не являются существенными и не окажут влияния на деятельность эмитента и на исполнение обязательств по ценным бумагам.  Эмитент не осуществляет внешнеэкономическую деятельность, весь объем реализации приходится на внутренний рынок, в</w:t>
      </w:r>
      <w:r w:rsidR="00B10843">
        <w:rPr>
          <w:rStyle w:val="Subst"/>
          <w:i w:val="0"/>
        </w:rPr>
        <w:t xml:space="preserve"> </w:t>
      </w:r>
      <w:r w:rsidRPr="00E55D6C">
        <w:rPr>
          <w:rStyle w:val="Subst"/>
          <w:i w:val="0"/>
        </w:rPr>
        <w:t>связи с чем рисков, связанных с возможным изменением цен на услуги эмитента, на внешних рынках нет. Рисков неисполнения обязательств по долговым ценным бумагам у эмитента нет, так как долговые ценные б</w:t>
      </w:r>
      <w:r w:rsidR="009C4E78">
        <w:rPr>
          <w:rStyle w:val="Subst"/>
          <w:i w:val="0"/>
        </w:rPr>
        <w:t>умаги эмитентом не выпускались.</w:t>
      </w:r>
    </w:p>
    <w:p w:rsidR="004D3F85" w:rsidRPr="009C4E78" w:rsidRDefault="004D3F85" w:rsidP="009C4E78">
      <w:pPr>
        <w:pStyle w:val="ad"/>
        <w:rPr>
          <w:b/>
        </w:rPr>
      </w:pPr>
      <w:r w:rsidRPr="005D47CE">
        <w:rPr>
          <w:b/>
        </w:rPr>
        <w:t>1.9.2.</w:t>
      </w:r>
      <w:r w:rsidRPr="004D3F85">
        <w:t xml:space="preserve"> </w:t>
      </w:r>
      <w:r w:rsidR="005D47CE">
        <w:t xml:space="preserve"> </w:t>
      </w:r>
      <w:proofErr w:type="spellStart"/>
      <w:r w:rsidRPr="009C4E78">
        <w:t>Страновые</w:t>
      </w:r>
      <w:proofErr w:type="spellEnd"/>
      <w:r w:rsidRPr="009C4E78">
        <w:t xml:space="preserve"> и региональные риски</w:t>
      </w:r>
    </w:p>
    <w:p w:rsidR="004D3F85" w:rsidRPr="00E55D6C" w:rsidRDefault="004D3F85" w:rsidP="009C4E78">
      <w:pPr>
        <w:pStyle w:val="ad"/>
      </w:pPr>
      <w:r w:rsidRPr="00E55D6C">
        <w:rPr>
          <w:rStyle w:val="Subst"/>
          <w:i w:val="0"/>
        </w:rPr>
        <w:t>Эмитент является компанией, зарегистрированной в Российской Федерации (Республика Крым, г. Ялта). Основную деятельность эмитент также осуществляет на территории Российской Федерации в Крымском федеральном округе. В связи с этим существенное влияние на деятельность эмитента оказывают как общие изменения в государстве, так и развитие г. Ялты и всего  Крымского федерального округа.</w:t>
      </w:r>
      <w:r w:rsidRPr="00E55D6C">
        <w:rPr>
          <w:rStyle w:val="Subst"/>
          <w:i w:val="0"/>
        </w:rPr>
        <w:br/>
        <w:t xml:space="preserve">Экономика Российской Федерации тесно связана с </w:t>
      </w:r>
      <w:proofErr w:type="gramStart"/>
      <w:r w:rsidRPr="00E55D6C">
        <w:rPr>
          <w:rStyle w:val="Subst"/>
          <w:i w:val="0"/>
        </w:rPr>
        <w:t>экономическими процессами</w:t>
      </w:r>
      <w:proofErr w:type="gramEnd"/>
      <w:r w:rsidRPr="00E55D6C">
        <w:rPr>
          <w:rStyle w:val="Subst"/>
          <w:i w:val="0"/>
        </w:rPr>
        <w:t xml:space="preserve">, происходящими в мире. Для России, чья экономика ориентирована на сырьевой экспорт, существует угроза кризисного поражения национального хозяйства из-за снижения цен на энергоносители (нефть, газ), что может привести к снижению объема иностранных инвестиций в Россию и оказать отрицательное воздействие на российскую экономику. Указанные </w:t>
      </w:r>
      <w:proofErr w:type="gramStart"/>
      <w:r w:rsidRPr="00E55D6C">
        <w:rPr>
          <w:rStyle w:val="Subst"/>
          <w:i w:val="0"/>
        </w:rPr>
        <w:t>экономические процессы</w:t>
      </w:r>
      <w:proofErr w:type="gramEnd"/>
      <w:r w:rsidRPr="00E55D6C">
        <w:rPr>
          <w:rStyle w:val="Subst"/>
          <w:i w:val="0"/>
        </w:rPr>
        <w:t xml:space="preserve"> не могут не отразиться на экономическом состоянии отдельных регионов, в том числе Крымского федерального округа. Эти события могут ограничить доступ эмитента к капиталу и оказать неблагоприятное воздействие на покупательскую способность потребителей услуг эмитента. </w:t>
      </w:r>
      <w:r w:rsidRPr="00E55D6C">
        <w:rPr>
          <w:rStyle w:val="Subst"/>
          <w:i w:val="0"/>
        </w:rPr>
        <w:br/>
        <w:t>Нельзя исключить возможность обострения общественных противоречий, усиления инфляции, иных негативных макроэкономических тенденций.</w:t>
      </w:r>
      <w:r w:rsidRPr="00E55D6C">
        <w:rPr>
          <w:rStyle w:val="Subst"/>
          <w:i w:val="0"/>
        </w:rPr>
        <w:br/>
        <w:t>Данные проблемы имеют глобальные масштабы, повлиять на них силами эмитента не представляется возможным.</w:t>
      </w:r>
      <w:r w:rsidRPr="00E55D6C">
        <w:rPr>
          <w:rStyle w:val="Subst"/>
          <w:i w:val="0"/>
        </w:rPr>
        <w:br/>
        <w:t>В случае отрицательного влияния изменения ситуации в стране и регионе на деятельность  компании эмитент предполагает осуществить все действия, направленные на снижение влияния таких изменений на свою деятельность.</w:t>
      </w:r>
      <w:r w:rsidRPr="00E55D6C">
        <w:rPr>
          <w:rStyle w:val="Subst"/>
          <w:i w:val="0"/>
        </w:rPr>
        <w:br/>
        <w:t>В случае неблагоприятного развития ситуации в стране и в регионе эмитент планирует:</w:t>
      </w:r>
      <w:r w:rsidRPr="00E55D6C">
        <w:rPr>
          <w:rStyle w:val="Subst"/>
          <w:i w:val="0"/>
        </w:rPr>
        <w:br/>
        <w:t>-   оптимизировать структуру затрат,</w:t>
      </w:r>
      <w:r w:rsidRPr="00E55D6C">
        <w:rPr>
          <w:rStyle w:val="Subst"/>
          <w:i w:val="0"/>
        </w:rPr>
        <w:br/>
        <w:t>-   провести сокращение расходов предприятия, в том числе возможно сокращение и пересмотр инвестиционной программы,</w:t>
      </w:r>
      <w:r w:rsidRPr="00E55D6C">
        <w:rPr>
          <w:rStyle w:val="Subst"/>
          <w:i w:val="0"/>
        </w:rPr>
        <w:br/>
        <w:t>-   изменить порядок работы с потребителями с целью максимизации доходов предприятия.</w:t>
      </w:r>
      <w:r w:rsidRPr="00E55D6C">
        <w:rPr>
          <w:rStyle w:val="Subst"/>
          <w:i w:val="0"/>
        </w:rPr>
        <w:br/>
        <w:t>Риски, связанные с возможными военными конфликтами, введением чрезвычайного положения, забастовками в России и в Крымском федеральном округе в частности эмитент оценивает как минимальные.</w:t>
      </w:r>
      <w:r w:rsidRPr="00E55D6C">
        <w:rPr>
          <w:rStyle w:val="Subst"/>
          <w:i w:val="0"/>
        </w:rPr>
        <w:br/>
        <w:t>Риски, связанные с географическими особенностями страны и региона, в котором эмитент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или труднодоступностью: отсутствуют.</w:t>
      </w:r>
    </w:p>
    <w:p w:rsidR="0050625B" w:rsidRPr="009C4E78" w:rsidRDefault="009D3DE4" w:rsidP="009D3DE4">
      <w:pPr>
        <w:ind w:firstLine="540"/>
        <w:jc w:val="both"/>
        <w:rPr>
          <w:sz w:val="22"/>
          <w:szCs w:val="22"/>
        </w:rPr>
      </w:pPr>
      <w:r w:rsidRPr="005D47CE">
        <w:rPr>
          <w:b/>
          <w:sz w:val="22"/>
          <w:szCs w:val="22"/>
        </w:rPr>
        <w:t>1.9.3</w:t>
      </w:r>
      <w:r w:rsidRPr="009C4E78">
        <w:rPr>
          <w:b/>
          <w:sz w:val="22"/>
          <w:szCs w:val="22"/>
        </w:rPr>
        <w:t>.</w:t>
      </w:r>
      <w:r w:rsidRPr="009C4E78">
        <w:rPr>
          <w:sz w:val="22"/>
          <w:szCs w:val="22"/>
        </w:rPr>
        <w:t xml:space="preserve"> </w:t>
      </w:r>
      <w:r w:rsidR="005D47CE" w:rsidRPr="009C4E78">
        <w:rPr>
          <w:sz w:val="22"/>
          <w:szCs w:val="22"/>
        </w:rPr>
        <w:t xml:space="preserve"> </w:t>
      </w:r>
      <w:r w:rsidRPr="009C4E78">
        <w:rPr>
          <w:sz w:val="22"/>
          <w:szCs w:val="22"/>
        </w:rPr>
        <w:t>Финансовые риски</w:t>
      </w:r>
    </w:p>
    <w:p w:rsidR="004D3F85" w:rsidRPr="0050625B" w:rsidRDefault="004D3F85" w:rsidP="0050625B">
      <w:pPr>
        <w:ind w:firstLine="540"/>
        <w:rPr>
          <w:rStyle w:val="Subst"/>
          <w:b w:val="0"/>
          <w:i w:val="0"/>
        </w:rPr>
      </w:pPr>
      <w:r w:rsidRPr="00E55D6C">
        <w:rPr>
          <w:rStyle w:val="Subst"/>
          <w:i w:val="0"/>
        </w:rPr>
        <w:t xml:space="preserve">Эмитент подвержен рискам, связанным с изменением процентных ставок, курса обмена </w:t>
      </w:r>
      <w:r w:rsidRPr="00E55D6C">
        <w:rPr>
          <w:rStyle w:val="Subst"/>
          <w:i w:val="0"/>
        </w:rPr>
        <w:lastRenderedPageBreak/>
        <w:t>иностранных валют. Эмитент в своей деятельности использует и планирует использовать в дальнейшем заемные средства. В случае увеличения процентных ставок возрастут затраты по обслуживанию заемных средств. Ослабление курса российского рубля приводит к росту себестоимости эмитента.</w:t>
      </w:r>
      <w:r w:rsidRPr="00E55D6C">
        <w:rPr>
          <w:rStyle w:val="Subst"/>
          <w:i w:val="0"/>
        </w:rPr>
        <w:br/>
        <w:t>В случае отрицательного влияния изменения процентных ставок на деятельность эмитент планирует предпринять следующие действия:</w:t>
      </w:r>
      <w:r w:rsidRPr="00E55D6C">
        <w:rPr>
          <w:rStyle w:val="Subst"/>
          <w:i w:val="0"/>
        </w:rPr>
        <w:br/>
        <w:t>-    проводить жесткую политику снижения затрат;</w:t>
      </w:r>
      <w:r w:rsidRPr="00E55D6C">
        <w:rPr>
          <w:rStyle w:val="Subst"/>
          <w:i w:val="0"/>
        </w:rPr>
        <w:br/>
        <w:t>-    пересмотреть источники внешнего финансирования, осуществить поиск финансирования в регионах и у финансовых институтов с устраивающей эмитента процентной ставкой;</w:t>
      </w:r>
      <w:r w:rsidRPr="00E55D6C">
        <w:rPr>
          <w:rStyle w:val="Subst"/>
          <w:i w:val="0"/>
        </w:rPr>
        <w:br/>
        <w:t>-    произвести поиск и увеличить количество поставщиков, работающих с отсрочкой платежа, и за счет них заместить заемное финансирование оборотного капитала.</w:t>
      </w:r>
      <w:r w:rsidRPr="00E55D6C">
        <w:rPr>
          <w:rStyle w:val="Subst"/>
          <w:i w:val="0"/>
        </w:rPr>
        <w:br/>
        <w:t>Эмитент подвержен изменению валютного курса. Изменение валютного курса влияет на стоимость сырья и себестоимость продукции в краткосрочном периоде. В случае отрицательного влияния изменения валютного курса на свою деятельность эмитент планирует найти новых альтернативных поставщиков, а также увеличить цены оказываемые услуги и снизить влияние роста себестоимости.</w:t>
      </w:r>
      <w:r w:rsidRPr="00E55D6C">
        <w:rPr>
          <w:rStyle w:val="Subst"/>
          <w:i w:val="0"/>
        </w:rPr>
        <w:br/>
        <w:t>Российская экономика характеризуется в целом высоким уровнем инфляции. Часть расходов Общества зависит от общего уровня цен в России. Влияние инфляции на деятельность компании может быть достаточно существенным. Инфляция может оказать неблагоприятное влияние на финансовое состояние эмитента, рост инфляции может привести к невозможности осуществления выплат по ценным бумагам эмитента. Негативное влияние инфляции на деятельность эмитента действует в направлении удорожания услуг эмитента.</w:t>
      </w:r>
      <w:r w:rsidRPr="00E55D6C">
        <w:rPr>
          <w:rStyle w:val="Subst"/>
          <w:i w:val="0"/>
        </w:rPr>
        <w:br/>
        <w:t>При росте инфляции эмитент планирует уделить особое внимание повышению оборачиваемости оборотных активов. Влияние инфляционных факторов на финансовую устойчивость эмитента прогнозируется при составлении финансовых планов компании. Критическим для предприятия является уровень инфляции, превышающий 15% в год, однако вероятность повышения инфляции до 15% оценивается как минимальная.</w:t>
      </w:r>
      <w:r w:rsidRPr="00E55D6C">
        <w:rPr>
          <w:rStyle w:val="Subst"/>
          <w:i w:val="0"/>
        </w:rPr>
        <w:br/>
        <w:t>В случае неблагоприятного изменения общих показателей инфляции эмитент планирует предпринять следующие действия:</w:t>
      </w:r>
      <w:r w:rsidRPr="00E55D6C">
        <w:rPr>
          <w:rStyle w:val="Subst"/>
          <w:i w:val="0"/>
        </w:rPr>
        <w:br/>
        <w:t>-   увеличить в активах эмитента долю краткосрочных финансовых инструментов;</w:t>
      </w:r>
      <w:r w:rsidRPr="00E55D6C">
        <w:rPr>
          <w:rStyle w:val="Subst"/>
          <w:i w:val="0"/>
        </w:rPr>
        <w:br/>
        <w:t>-   </w:t>
      </w:r>
      <w:r w:rsidR="0050625B">
        <w:rPr>
          <w:rStyle w:val="Subst"/>
          <w:i w:val="0"/>
        </w:rPr>
        <w:t>пр</w:t>
      </w:r>
      <w:r w:rsidRPr="00E55D6C">
        <w:rPr>
          <w:rStyle w:val="Subst"/>
          <w:i w:val="0"/>
        </w:rPr>
        <w:t>овести мероприятия по сокращению внутренних издержек;</w:t>
      </w:r>
      <w:r w:rsidRPr="00E55D6C">
        <w:rPr>
          <w:rStyle w:val="Subst"/>
          <w:i w:val="0"/>
        </w:rPr>
        <w:br/>
        <w:t>-   </w:t>
      </w:r>
      <w:r w:rsidR="0050625B">
        <w:rPr>
          <w:rStyle w:val="Subst"/>
          <w:i w:val="0"/>
        </w:rPr>
        <w:t>п</w:t>
      </w:r>
      <w:r w:rsidRPr="00E55D6C">
        <w:rPr>
          <w:rStyle w:val="Subst"/>
          <w:i w:val="0"/>
        </w:rPr>
        <w:t>ересмотреть программы капиталовложений и заимствований, структуру финансирования;</w:t>
      </w:r>
      <w:r w:rsidRPr="00E55D6C">
        <w:rPr>
          <w:rStyle w:val="Subst"/>
          <w:i w:val="0"/>
        </w:rPr>
        <w:br/>
        <w:t>-   </w:t>
      </w:r>
      <w:r w:rsidR="0050625B">
        <w:rPr>
          <w:rStyle w:val="Subst"/>
          <w:i w:val="0"/>
        </w:rPr>
        <w:t>п</w:t>
      </w:r>
      <w:r w:rsidRPr="00E55D6C">
        <w:rPr>
          <w:rStyle w:val="Subst"/>
          <w:i w:val="0"/>
        </w:rPr>
        <w:t>ринять меры по повышению оборачиваемости дебиторской задолженности;</w:t>
      </w:r>
      <w:r w:rsidRPr="00E55D6C">
        <w:rPr>
          <w:rStyle w:val="Subst"/>
          <w:i w:val="0"/>
        </w:rPr>
        <w:br/>
        <w:t>-   </w:t>
      </w:r>
      <w:r w:rsidR="0050625B">
        <w:rPr>
          <w:rStyle w:val="Subst"/>
          <w:i w:val="0"/>
        </w:rPr>
        <w:t>с</w:t>
      </w:r>
      <w:r w:rsidRPr="00E55D6C">
        <w:rPr>
          <w:rStyle w:val="Subst"/>
          <w:i w:val="0"/>
        </w:rPr>
        <w:t>осредоточиться на более прибыльных видах деятельности;</w:t>
      </w:r>
      <w:r w:rsidRPr="00E55D6C">
        <w:rPr>
          <w:rStyle w:val="Subst"/>
          <w:i w:val="0"/>
        </w:rPr>
        <w:br/>
        <w:t>-   </w:t>
      </w:r>
      <w:r w:rsidR="0050625B">
        <w:rPr>
          <w:rStyle w:val="Subst"/>
          <w:i w:val="0"/>
        </w:rPr>
        <w:t>п</w:t>
      </w:r>
      <w:r w:rsidRPr="00E55D6C">
        <w:rPr>
          <w:rStyle w:val="Subst"/>
          <w:i w:val="0"/>
        </w:rPr>
        <w:t>овысить цены на реализуемые услуги.</w:t>
      </w:r>
      <w:r w:rsidRPr="00E55D6C">
        <w:rPr>
          <w:rStyle w:val="Subst"/>
          <w:i w:val="0"/>
        </w:rPr>
        <w:br/>
        <w:t>Наиболее подвержены изменению в результате влияния указанных финансовых рисков (изменение процентных ставок, валютные риски, рост инфляции) следующие показатели финансовой отчетности:</w:t>
      </w:r>
      <w:r w:rsidRPr="00E55D6C">
        <w:rPr>
          <w:rStyle w:val="Subst"/>
          <w:i w:val="0"/>
        </w:rPr>
        <w:br/>
        <w:t>-    кредиторская задолженность (увеличение сроков возврата);</w:t>
      </w:r>
      <w:r w:rsidRPr="00E55D6C">
        <w:rPr>
          <w:rStyle w:val="Subst"/>
          <w:i w:val="0"/>
        </w:rPr>
        <w:br/>
        <w:t>-    денежные средства (уменьшение свободных денежных средств);</w:t>
      </w:r>
      <w:r w:rsidRPr="00E55D6C">
        <w:rPr>
          <w:rStyle w:val="Subst"/>
          <w:i w:val="0"/>
        </w:rPr>
        <w:br/>
        <w:t>-    себестоимость (рост);</w:t>
      </w:r>
      <w:r w:rsidRPr="00E55D6C">
        <w:rPr>
          <w:rStyle w:val="Subst"/>
          <w:i w:val="0"/>
        </w:rPr>
        <w:br/>
        <w:t>-    прибыль от основной деятельности (сокращение).</w:t>
      </w:r>
      <w:r w:rsidRPr="00E55D6C">
        <w:rPr>
          <w:rStyle w:val="Subst"/>
          <w:i w:val="0"/>
        </w:rPr>
        <w:br/>
        <w:t>В настоящее время указанные риски и возможность их возникновения оцениваются эмитентом как минимальные.</w:t>
      </w:r>
    </w:p>
    <w:p w:rsidR="009D3DE4" w:rsidRPr="009D3DE4" w:rsidRDefault="009D3DE4" w:rsidP="009D3DE4">
      <w:pPr>
        <w:ind w:firstLine="540"/>
        <w:jc w:val="both"/>
      </w:pPr>
    </w:p>
    <w:p w:rsidR="004D3F85" w:rsidRPr="008A7A4A" w:rsidRDefault="004D3F85" w:rsidP="004D3F85">
      <w:pPr>
        <w:ind w:firstLine="540"/>
        <w:jc w:val="both"/>
      </w:pPr>
      <w:r w:rsidRPr="005D47CE">
        <w:rPr>
          <w:b/>
          <w:sz w:val="22"/>
          <w:szCs w:val="22"/>
        </w:rPr>
        <w:t>1.9.4</w:t>
      </w:r>
      <w:r w:rsidRPr="008A7A4A">
        <w:t xml:space="preserve">. </w:t>
      </w:r>
      <w:r w:rsidR="005D47CE">
        <w:t xml:space="preserve"> </w:t>
      </w:r>
      <w:r w:rsidRPr="009C4E78">
        <w:rPr>
          <w:sz w:val="22"/>
          <w:szCs w:val="22"/>
        </w:rPr>
        <w:t>Правовые риски</w:t>
      </w:r>
    </w:p>
    <w:p w:rsidR="004D3F85" w:rsidRPr="00E55D6C" w:rsidRDefault="004D3F85" w:rsidP="004D3F85">
      <w:pPr>
        <w:spacing w:after="240"/>
        <w:ind w:left="200"/>
        <w:rPr>
          <w:i/>
        </w:rPr>
      </w:pPr>
      <w:r w:rsidRPr="00E55D6C">
        <w:rPr>
          <w:rStyle w:val="Subst"/>
          <w:i w:val="0"/>
        </w:rPr>
        <w:t>Правовые риски на внешнем рынке не имеют места, так как эмитент не осуществляет деятельности на внешнем рынке.</w:t>
      </w:r>
      <w:r w:rsidRPr="00E55D6C">
        <w:rPr>
          <w:rStyle w:val="Subst"/>
          <w:i w:val="0"/>
        </w:rPr>
        <w:br/>
        <w:t>Риски, связанные с изменением валютного регулирования, у эмитента отсутствуют, так как эмитент не осуществляет импорт и экспорт продукции и услуг.</w:t>
      </w:r>
      <w:r w:rsidRPr="00E55D6C">
        <w:rPr>
          <w:rStyle w:val="Subst"/>
          <w:i w:val="0"/>
        </w:rPr>
        <w:br/>
        <w:t>По мнению эмитента, риски изменения налогового законодательства влияют на эмитента так же, как и на всех субъектов рынка. Налоговая система в России часто изменяется и непоследовательно исполняется на федеральном, региональном и местном уровнях. В некоторых случаях новые налоговые правила получают обратную силу. В дополнение к существенному налоговому бремени, эти обстоятельства усложняют налоговое планирование и принятие соответствующих решений. Существует риск введения новых налогов, что может негативно отразиться на налогообложении эмитента. Однако в настоящее время эмитент не ожидает существенного негативного влияния данного риска на свою дальнейшую хозяйственную деятельность на внутреннем рынке.</w:t>
      </w:r>
      <w:r w:rsidRPr="00E55D6C">
        <w:rPr>
          <w:rStyle w:val="Subst"/>
          <w:i w:val="0"/>
        </w:rPr>
        <w:br/>
        <w:t xml:space="preserve">Риски, связанные с изменением правил таможенного контроля и пошлин, у эмитента отсутствуют. </w:t>
      </w:r>
      <w:r w:rsidRPr="00E55D6C">
        <w:rPr>
          <w:rStyle w:val="Subst"/>
          <w:i w:val="0"/>
        </w:rPr>
        <w:b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у эмитента отсутствуют.</w:t>
      </w:r>
      <w:r w:rsidRPr="00E55D6C">
        <w:rPr>
          <w:rStyle w:val="Subst"/>
          <w:i w:val="0"/>
        </w:rPr>
        <w:br/>
        <w:t xml:space="preserve">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w:t>
      </w:r>
      <w:r w:rsidRPr="00E55D6C">
        <w:rPr>
          <w:rStyle w:val="Subst"/>
          <w:i w:val="0"/>
        </w:rPr>
        <w:lastRenderedPageBreak/>
        <w:t>результатах его деятельности, а также на результаты текущих судебных процессов, в которых участвует эмитент, в настоящее время у эмитента отсутствуют.</w:t>
      </w:r>
    </w:p>
    <w:p w:rsidR="004D3F85" w:rsidRPr="009C4E78" w:rsidRDefault="004D3F85" w:rsidP="004D3F85">
      <w:pPr>
        <w:ind w:firstLine="540"/>
        <w:jc w:val="both"/>
        <w:rPr>
          <w:sz w:val="22"/>
          <w:szCs w:val="22"/>
        </w:rPr>
      </w:pPr>
      <w:r w:rsidRPr="005D47CE">
        <w:rPr>
          <w:b/>
          <w:sz w:val="22"/>
          <w:szCs w:val="22"/>
        </w:rPr>
        <w:t>1.9.5.</w:t>
      </w:r>
      <w:r w:rsidRPr="00E55D6C">
        <w:t xml:space="preserve"> </w:t>
      </w:r>
      <w:r w:rsidR="005D47CE">
        <w:t xml:space="preserve"> </w:t>
      </w:r>
      <w:r w:rsidRPr="009C4E78">
        <w:rPr>
          <w:sz w:val="22"/>
          <w:szCs w:val="22"/>
        </w:rPr>
        <w:t>Риск потери деловой репутации (</w:t>
      </w:r>
      <w:proofErr w:type="spellStart"/>
      <w:r w:rsidRPr="009C4E78">
        <w:rPr>
          <w:sz w:val="22"/>
          <w:szCs w:val="22"/>
        </w:rPr>
        <w:t>репутационный</w:t>
      </w:r>
      <w:proofErr w:type="spellEnd"/>
      <w:r w:rsidRPr="009C4E78">
        <w:rPr>
          <w:sz w:val="22"/>
          <w:szCs w:val="22"/>
        </w:rPr>
        <w:t xml:space="preserve"> риск)</w:t>
      </w:r>
    </w:p>
    <w:p w:rsidR="004D3F85" w:rsidRPr="00E55D6C" w:rsidRDefault="004D3F85" w:rsidP="004D3F85">
      <w:pPr>
        <w:ind w:left="200"/>
        <w:rPr>
          <w:rStyle w:val="Subst"/>
          <w:i w:val="0"/>
        </w:rPr>
      </w:pPr>
      <w:r w:rsidRPr="00E55D6C">
        <w:rPr>
          <w:rStyle w:val="Subst"/>
          <w:i w:val="0"/>
        </w:rPr>
        <w:t>У эмитента сформирована большая клиентская база. Заключается большое количество договоров по бронированию мест гостиницы для  круглогодичного  отдыха. Эмитентом достигнут высокий уровень гостиничных услуг. Эмитент оценивает свое финансовое положение как устойчивое.  Риск возникновения у эмитента убытков в результате уменьшения числа клиентов вследствие формирования негативного представления о финансовой устойчивости, финансовом положении эмитента, качестве его услуг или характере его деятельности в целом  минимален.</w:t>
      </w:r>
    </w:p>
    <w:p w:rsidR="004D3F85" w:rsidRPr="00E55D6C" w:rsidRDefault="004D3F85" w:rsidP="004D3F85">
      <w:pPr>
        <w:ind w:left="200"/>
        <w:rPr>
          <w:b/>
        </w:rPr>
      </w:pPr>
      <w:r w:rsidRPr="00E55D6C">
        <w:rPr>
          <w:rStyle w:val="Subst"/>
          <w:i w:val="0"/>
        </w:rPr>
        <w:t xml:space="preserve">Эмитент предоставляет гостиничные услуги, спрос на которые зависит не только от характеристик и потребительских свойств, но и от уровня осведомленности клиентов об их качестве, а также от доверия к уровню предоставляемых услуг. Общество регулярно информирует действующих и потенциальных клиентов путем доступных </w:t>
      </w:r>
      <w:r w:rsidRPr="00E55D6C">
        <w:rPr>
          <w:rStyle w:val="Subst"/>
          <w:i w:val="0"/>
          <w:lang w:val="en-US"/>
        </w:rPr>
        <w:t>PR</w:t>
      </w:r>
      <w:r w:rsidRPr="00E55D6C">
        <w:rPr>
          <w:rStyle w:val="Subst"/>
          <w:i w:val="0"/>
        </w:rPr>
        <w:t>-инструментов, что также способствует нивелированию рисков.</w:t>
      </w:r>
    </w:p>
    <w:p w:rsidR="00E55D6C" w:rsidRPr="00E55D6C" w:rsidRDefault="00E55D6C" w:rsidP="004D3F85">
      <w:pPr>
        <w:ind w:firstLine="540"/>
        <w:jc w:val="both"/>
        <w:rPr>
          <w:b/>
        </w:rPr>
      </w:pPr>
    </w:p>
    <w:p w:rsidR="004D3F85" w:rsidRPr="009C4E78" w:rsidRDefault="004D3F85" w:rsidP="004D3F85">
      <w:pPr>
        <w:ind w:firstLine="540"/>
        <w:jc w:val="both"/>
        <w:rPr>
          <w:sz w:val="22"/>
          <w:szCs w:val="22"/>
        </w:rPr>
      </w:pPr>
      <w:r w:rsidRPr="005D47CE">
        <w:rPr>
          <w:b/>
          <w:sz w:val="22"/>
          <w:szCs w:val="22"/>
        </w:rPr>
        <w:t>1.9.6.</w:t>
      </w:r>
      <w:r w:rsidRPr="00E55D6C">
        <w:t xml:space="preserve"> </w:t>
      </w:r>
      <w:r w:rsidRPr="009C4E78">
        <w:rPr>
          <w:sz w:val="22"/>
          <w:szCs w:val="22"/>
        </w:rPr>
        <w:t>Стратегический риск</w:t>
      </w:r>
    </w:p>
    <w:p w:rsidR="004D3F85" w:rsidRPr="00E55D6C" w:rsidRDefault="004D3F85" w:rsidP="004D3F85">
      <w:pPr>
        <w:spacing w:after="240"/>
        <w:ind w:left="200"/>
      </w:pPr>
      <w:r w:rsidRPr="00E55D6C">
        <w:rPr>
          <w:rStyle w:val="Subst"/>
          <w:i w:val="0"/>
        </w:rPr>
        <w:t xml:space="preserve">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w:t>
      </w:r>
      <w:proofErr w:type="spellStart"/>
      <w:r w:rsidRPr="00E55D6C">
        <w:rPr>
          <w:rStyle w:val="Subst"/>
          <w:i w:val="0"/>
        </w:rPr>
        <w:t>неучете</w:t>
      </w:r>
      <w:proofErr w:type="spellEnd"/>
      <w:r w:rsidRPr="00E55D6C">
        <w:rPr>
          <w:rStyle w:val="Subst"/>
          <w:i w:val="0"/>
        </w:rPr>
        <w:t xml:space="preserve"> или недостаточном учете возможных опасностей, которые могут угрожать деятельности эмитента</w:t>
      </w:r>
      <w:r w:rsidR="00F5652E">
        <w:rPr>
          <w:rStyle w:val="Subst"/>
          <w:i w:val="0"/>
        </w:rPr>
        <w:t xml:space="preserve">, </w:t>
      </w:r>
      <w:r w:rsidRPr="00E55D6C">
        <w:rPr>
          <w:rStyle w:val="Subst"/>
          <w:i w:val="0"/>
        </w:rPr>
        <w:t xml:space="preserve"> минимизирован подбором и расстановкой кадров, обучением персонала и повышением квалификации.</w:t>
      </w:r>
      <w:r w:rsidRPr="00E55D6C">
        <w:rPr>
          <w:rStyle w:val="Subst"/>
          <w:i w:val="0"/>
        </w:rPr>
        <w:br/>
        <w:t xml:space="preserve">Риск возникновения у эмитента убытков при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отсутствует, так как планирование, изучение передового опыта, постоянный мониторинг и анализ  рынка гостиничных услуг совершенствуют стратегическую деятельность эмитента.   </w:t>
      </w:r>
      <w:r w:rsidRPr="00E55D6C">
        <w:rPr>
          <w:rStyle w:val="Subst"/>
          <w:i w:val="0"/>
        </w:rPr>
        <w:br/>
        <w:t>Риск возникновения у эмитента убытков из-за  отсутствия или обеспечения в неполном объеме необходимых ресурсов (финансовых, материально-технических, людских) и организационных мер (управленческих решений)  минимизирован устойчивой договорной основой и контролем за исполнением обязательств, которые должны обеспечить достижение стратегических целей деятельности эмитента.</w:t>
      </w:r>
    </w:p>
    <w:p w:rsidR="004D3F85" w:rsidRPr="00E55D6C" w:rsidRDefault="004D3F85" w:rsidP="004D3F85">
      <w:pPr>
        <w:ind w:firstLine="540"/>
        <w:jc w:val="both"/>
      </w:pPr>
      <w:r w:rsidRPr="005D47CE">
        <w:rPr>
          <w:b/>
          <w:sz w:val="22"/>
          <w:szCs w:val="22"/>
        </w:rPr>
        <w:t>1.9.7</w:t>
      </w:r>
      <w:r w:rsidRPr="009C4E78">
        <w:rPr>
          <w:b/>
          <w:sz w:val="22"/>
          <w:szCs w:val="22"/>
        </w:rPr>
        <w:t>.</w:t>
      </w:r>
      <w:r w:rsidRPr="009C4E78">
        <w:rPr>
          <w:sz w:val="22"/>
          <w:szCs w:val="22"/>
        </w:rPr>
        <w:t xml:space="preserve"> </w:t>
      </w:r>
      <w:r w:rsidR="005D47CE" w:rsidRPr="009C4E78">
        <w:rPr>
          <w:sz w:val="22"/>
          <w:szCs w:val="22"/>
        </w:rPr>
        <w:t xml:space="preserve"> </w:t>
      </w:r>
      <w:r w:rsidRPr="009C4E78">
        <w:rPr>
          <w:sz w:val="22"/>
          <w:szCs w:val="22"/>
        </w:rPr>
        <w:t>Риски, связанные с деятельностью эмитента</w:t>
      </w:r>
    </w:p>
    <w:p w:rsidR="004D3F85" w:rsidRPr="00E55D6C" w:rsidRDefault="004D3F85" w:rsidP="004D3F85">
      <w:pPr>
        <w:spacing w:after="240"/>
        <w:ind w:left="200"/>
        <w:rPr>
          <w:i/>
        </w:rPr>
      </w:pPr>
      <w:r w:rsidRPr="00E55D6C">
        <w:rPr>
          <w:rStyle w:val="Subst"/>
          <w:i w:val="0"/>
        </w:rPr>
        <w:t>Риски, связанные с текущими судебными процессами, в которых участвует эмитент: в настоящее время эмитент не участвует в судебных процессах.</w:t>
      </w:r>
      <w:r w:rsidRPr="00E55D6C">
        <w:rPr>
          <w:rStyle w:val="Subst"/>
          <w:i w:val="0"/>
        </w:rPr>
        <w:br/>
        <w:t xml:space="preserve">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в настоящее время отсутствуют. </w:t>
      </w:r>
      <w:r w:rsidRPr="00E55D6C">
        <w:rPr>
          <w:rStyle w:val="Subst"/>
          <w:i w:val="0"/>
        </w:rPr>
        <w:br/>
        <w:t xml:space="preserve">Риски, связанные с возможной ответственностью эмитента по долгам третьих лиц, в том числе дочерних обществ эмитента, в настоящее время отсутствуют. </w:t>
      </w:r>
      <w:r w:rsidRPr="00E55D6C">
        <w:rPr>
          <w:rStyle w:val="Subst"/>
          <w:i w:val="0"/>
        </w:rPr>
        <w:br/>
        <w:t>Возможность потери потребителей, на оборот с которыми приходится не менее чем 10 процентов общей выручки от продажи продукции (работ, услуг) эмитента: данный риск в настоящее время у эмитента отсутствует.</w:t>
      </w:r>
      <w:r w:rsidRPr="00E55D6C">
        <w:rPr>
          <w:rStyle w:val="Subst"/>
          <w:i w:val="0"/>
        </w:rPr>
        <w:br/>
        <w:t>Риски, свойственные исключительно эмитенту или связанные с осуществляемой эмитентом основной финансово-хозяйственной  деятельностью, в настоящее время отсутствуют.</w:t>
      </w:r>
      <w:r w:rsidRPr="00E55D6C">
        <w:rPr>
          <w:rStyle w:val="Subst"/>
          <w:i w:val="0"/>
        </w:rPr>
        <w:br/>
        <w:t>Деятельность эмитента может быть подвержена общим отраслевым, региональным, финансовым и правовым рискам.</w:t>
      </w:r>
    </w:p>
    <w:p w:rsidR="004D3F85" w:rsidRPr="00F5652E" w:rsidRDefault="004D3F85" w:rsidP="004D3F85">
      <w:pPr>
        <w:ind w:firstLine="540"/>
        <w:jc w:val="both"/>
      </w:pPr>
      <w:r w:rsidRPr="005D47CE">
        <w:rPr>
          <w:b/>
          <w:sz w:val="22"/>
          <w:szCs w:val="22"/>
        </w:rPr>
        <w:t>1.9.8</w:t>
      </w:r>
      <w:r w:rsidRPr="009C4E78">
        <w:rPr>
          <w:b/>
          <w:sz w:val="22"/>
          <w:szCs w:val="22"/>
        </w:rPr>
        <w:t>.</w:t>
      </w:r>
      <w:r w:rsidRPr="009C4E78">
        <w:rPr>
          <w:sz w:val="22"/>
          <w:szCs w:val="22"/>
        </w:rPr>
        <w:t xml:space="preserve"> </w:t>
      </w:r>
      <w:r w:rsidR="005D47CE" w:rsidRPr="009C4E78">
        <w:rPr>
          <w:sz w:val="22"/>
          <w:szCs w:val="22"/>
        </w:rPr>
        <w:t xml:space="preserve"> </w:t>
      </w:r>
      <w:r w:rsidRPr="009C4E78">
        <w:rPr>
          <w:sz w:val="22"/>
          <w:szCs w:val="22"/>
        </w:rPr>
        <w:t>Р</w:t>
      </w:r>
      <w:r w:rsidR="00F5652E" w:rsidRPr="009C4E78">
        <w:rPr>
          <w:sz w:val="22"/>
          <w:szCs w:val="22"/>
        </w:rPr>
        <w:t>иск информационной безопасности</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t>Риск информационной безопасности представляет собой возможность нарушения информационной безопасности с негативными последствиями.</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t>Основными рисками информационной безопасности могут быть:</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t>•</w:t>
      </w:r>
      <w:r w:rsidRPr="00200CDB">
        <w:rPr>
          <w:rStyle w:val="Subst"/>
          <w:i w:val="0"/>
          <w:iCs/>
        </w:rPr>
        <w:tab/>
        <w:t xml:space="preserve"> риск утечки конфиденциальной информации</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t>•</w:t>
      </w:r>
      <w:r w:rsidRPr="00200CDB">
        <w:rPr>
          <w:rStyle w:val="Subst"/>
          <w:i w:val="0"/>
          <w:iCs/>
        </w:rPr>
        <w:tab/>
        <w:t xml:space="preserve"> риск потери или недоступности важных данных</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t>•   риск использования неполной или искаженной информации</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t>•</w:t>
      </w:r>
      <w:r w:rsidRPr="00200CDB">
        <w:rPr>
          <w:rStyle w:val="Subst"/>
          <w:i w:val="0"/>
          <w:iCs/>
        </w:rPr>
        <w:tab/>
        <w:t xml:space="preserve"> риск неправомочной скрытой эксплуатации информационно-вычислительных ресурсов (например, при создании </w:t>
      </w:r>
      <w:proofErr w:type="gramStart"/>
      <w:r w:rsidRPr="00200CDB">
        <w:rPr>
          <w:rStyle w:val="Subst"/>
          <w:i w:val="0"/>
          <w:iCs/>
        </w:rPr>
        <w:t>бот-сети</w:t>
      </w:r>
      <w:proofErr w:type="gramEnd"/>
      <w:r w:rsidRPr="00200CDB">
        <w:rPr>
          <w:rStyle w:val="Subst"/>
          <w:i w:val="0"/>
          <w:iCs/>
        </w:rPr>
        <w:t>)</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t>•</w:t>
      </w:r>
      <w:r w:rsidRPr="00200CDB">
        <w:rPr>
          <w:rStyle w:val="Subst"/>
          <w:i w:val="0"/>
          <w:iCs/>
        </w:rPr>
        <w:tab/>
        <w:t xml:space="preserve"> риск распространения во внешней среде информации, угрожающей репутации организации.</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t>Для того</w:t>
      </w:r>
      <w:proofErr w:type="gramStart"/>
      <w:r w:rsidRPr="00200CDB">
        <w:rPr>
          <w:rStyle w:val="Subst"/>
          <w:i w:val="0"/>
          <w:iCs/>
        </w:rPr>
        <w:t>,</w:t>
      </w:r>
      <w:proofErr w:type="gramEnd"/>
      <w:r w:rsidRPr="00200CDB">
        <w:rPr>
          <w:rStyle w:val="Subst"/>
          <w:i w:val="0"/>
          <w:iCs/>
        </w:rPr>
        <w:t xml:space="preserve"> чтобы минимизировать вероятность инцидентов, эмитентом проводится комплекс превентивных мероприятий, направленных на снижение рисков </w:t>
      </w:r>
    </w:p>
    <w:p w:rsidR="00F5652E" w:rsidRPr="00200CDB" w:rsidRDefault="00F5652E" w:rsidP="00F5652E">
      <w:pPr>
        <w:widowControl/>
        <w:spacing w:before="0" w:after="0"/>
        <w:ind w:firstLine="540"/>
        <w:jc w:val="both"/>
        <w:outlineLvl w:val="1"/>
        <w:rPr>
          <w:rStyle w:val="Subst"/>
          <w:bCs/>
          <w:i w:val="0"/>
          <w:iCs/>
        </w:rPr>
      </w:pPr>
      <w:r w:rsidRPr="00200CDB">
        <w:rPr>
          <w:rStyle w:val="Subst"/>
          <w:i w:val="0"/>
          <w:iCs/>
        </w:rPr>
        <w:lastRenderedPageBreak/>
        <w:t>Аудит подразумевает анализ текущей ситуации в компании и выявление уязвимостей в ИТ-инфраструктуре.</w:t>
      </w:r>
      <w:proofErr w:type="gramStart"/>
      <w:r w:rsidRPr="00200CDB">
        <w:rPr>
          <w:rStyle w:val="Subst"/>
          <w:i w:val="0"/>
          <w:iCs/>
        </w:rPr>
        <w:t xml:space="preserve"> .</w:t>
      </w:r>
      <w:proofErr w:type="gramEnd"/>
      <w:r w:rsidRPr="00200CDB">
        <w:rPr>
          <w:rStyle w:val="Subst"/>
          <w:i w:val="0"/>
          <w:iCs/>
        </w:rPr>
        <w:t xml:space="preserve"> Для повышения уровня информационной безопасности эмитент применяет организационные и технические средства.</w:t>
      </w:r>
    </w:p>
    <w:p w:rsidR="00F5652E" w:rsidRPr="00200CDB" w:rsidRDefault="00F5652E" w:rsidP="00F5652E">
      <w:pPr>
        <w:ind w:firstLine="142"/>
        <w:jc w:val="both"/>
        <w:rPr>
          <w:rFonts w:ascii="Arial" w:hAnsi="Arial" w:cs="Arial"/>
        </w:rPr>
      </w:pPr>
    </w:p>
    <w:p w:rsidR="004D3F85" w:rsidRPr="009C4E78" w:rsidRDefault="004D3F85" w:rsidP="004D3F85">
      <w:pPr>
        <w:ind w:firstLine="540"/>
        <w:jc w:val="both"/>
        <w:rPr>
          <w:sz w:val="22"/>
          <w:szCs w:val="22"/>
        </w:rPr>
      </w:pPr>
      <w:r w:rsidRPr="005D47CE">
        <w:rPr>
          <w:rFonts w:ascii="Arial" w:hAnsi="Arial" w:cs="Arial"/>
          <w:b/>
          <w:sz w:val="22"/>
          <w:szCs w:val="22"/>
        </w:rPr>
        <w:t>1</w:t>
      </w:r>
      <w:r w:rsidRPr="005D47CE">
        <w:rPr>
          <w:b/>
          <w:sz w:val="22"/>
          <w:szCs w:val="22"/>
        </w:rPr>
        <w:t>.9.9</w:t>
      </w:r>
      <w:r w:rsidRPr="009C4E78">
        <w:rPr>
          <w:b/>
          <w:sz w:val="22"/>
          <w:szCs w:val="22"/>
        </w:rPr>
        <w:t>.</w:t>
      </w:r>
      <w:r w:rsidRPr="009C4E78">
        <w:rPr>
          <w:sz w:val="22"/>
          <w:szCs w:val="22"/>
        </w:rPr>
        <w:t xml:space="preserve"> </w:t>
      </w:r>
      <w:r w:rsidR="005D47CE" w:rsidRPr="009C4E78">
        <w:rPr>
          <w:sz w:val="22"/>
          <w:szCs w:val="22"/>
        </w:rPr>
        <w:t xml:space="preserve"> </w:t>
      </w:r>
      <w:r w:rsidRPr="009C4E78">
        <w:rPr>
          <w:sz w:val="22"/>
          <w:szCs w:val="22"/>
        </w:rPr>
        <w:t>Экологический риск</w:t>
      </w:r>
    </w:p>
    <w:p w:rsidR="00A30EFE" w:rsidRPr="00200CDB" w:rsidRDefault="00A30EFE" w:rsidP="00A30EFE">
      <w:pPr>
        <w:ind w:left="200"/>
        <w:rPr>
          <w:rStyle w:val="Subst"/>
          <w:bCs/>
          <w:i w:val="0"/>
          <w:iCs/>
        </w:rPr>
      </w:pPr>
      <w:r w:rsidRPr="00200CDB">
        <w:rPr>
          <w:rStyle w:val="Subst"/>
          <w:i w:val="0"/>
          <w:iCs/>
        </w:rPr>
        <w:t xml:space="preserve">Воздействие на окружающую среду при работе в штатном режиме незначительно. Значительное негативное воздействие на окружающую среду может быть связано с вероятностью возникновения аварийных ситуаций, обусловленных физическим износом оборудования, нарушением условий эксплуатации оборудования (эксплуатационными рисками). Эмитент соблюдает требования природоохранного законодательства Российской Федерации, так как  в случае несоблюдения требований природоохранного законодательства Российской Федерации на Эмитента могут быть наложены административные взыскания со стороны органов государственного экологического надзора.  </w:t>
      </w:r>
    </w:p>
    <w:p w:rsidR="00A30EFE" w:rsidRPr="00200CDB" w:rsidRDefault="00A30EFE" w:rsidP="00B413A5">
      <w:pPr>
        <w:rPr>
          <w:rStyle w:val="Subst"/>
          <w:bCs/>
          <w:i w:val="0"/>
          <w:iCs/>
        </w:rPr>
      </w:pPr>
      <w:r w:rsidRPr="00200CDB">
        <w:rPr>
          <w:rStyle w:val="Subst"/>
          <w:i w:val="0"/>
          <w:iCs/>
        </w:rPr>
        <w:tab/>
        <w:t xml:space="preserve">Риски, связанные с неисполнением требований природоохранного законодательства Российской Федерации: </w:t>
      </w:r>
    </w:p>
    <w:p w:rsidR="00A30EFE" w:rsidRPr="00200CDB" w:rsidRDefault="00A30EFE" w:rsidP="00B413A5">
      <w:pPr>
        <w:rPr>
          <w:rStyle w:val="Subst"/>
          <w:bCs/>
          <w:i w:val="0"/>
          <w:iCs/>
        </w:rPr>
      </w:pPr>
      <w:r w:rsidRPr="00200CDB">
        <w:rPr>
          <w:rStyle w:val="Subst"/>
          <w:i w:val="0"/>
          <w:iCs/>
        </w:rPr>
        <w:t xml:space="preserve">• изменение/ужесточение природоохранного законодательства Российской Федерации в части увеличения ставок платы за загрязнение окружающей среды, штрафных санкций за нарушение природоохранного законодательства Российской Федерации, принятия новых нормативных правовых актов, влекущих наложение дополнительных финансовых обязательств на Эмитента </w:t>
      </w:r>
    </w:p>
    <w:p w:rsidR="00A30EFE" w:rsidRPr="00200CDB" w:rsidRDefault="00A30EFE" w:rsidP="00B413A5">
      <w:pPr>
        <w:rPr>
          <w:rStyle w:val="Subst"/>
          <w:bCs/>
          <w:i w:val="0"/>
          <w:iCs/>
        </w:rPr>
      </w:pPr>
      <w:r w:rsidRPr="00200CDB">
        <w:rPr>
          <w:rStyle w:val="Subst"/>
          <w:i w:val="0"/>
          <w:iCs/>
        </w:rPr>
        <w:t xml:space="preserve">• присоединение/ратификация и реализация Российской Федерацией международных стратегий, конвенций, стандартов в области охраны окружающей среды, ведущих к финансовым затратам со стороны Эмитента; </w:t>
      </w:r>
    </w:p>
    <w:p w:rsidR="00A30EFE" w:rsidRPr="00200CDB" w:rsidRDefault="00A30EFE" w:rsidP="00B413A5">
      <w:pPr>
        <w:rPr>
          <w:rStyle w:val="Subst"/>
          <w:bCs/>
          <w:i w:val="0"/>
          <w:iCs/>
        </w:rPr>
      </w:pPr>
      <w:r w:rsidRPr="00200CDB">
        <w:rPr>
          <w:rStyle w:val="Subst"/>
          <w:i w:val="0"/>
          <w:iCs/>
        </w:rPr>
        <w:t xml:space="preserve">• естественный износ оборудования, приводящий к аварийным ситуациям с негативными последствиями для окружающей среды </w:t>
      </w:r>
    </w:p>
    <w:p w:rsidR="00F5652E" w:rsidRPr="00200CDB" w:rsidRDefault="00A30EFE" w:rsidP="00B413A5">
      <w:pPr>
        <w:jc w:val="both"/>
        <w:rPr>
          <w:i/>
        </w:rPr>
      </w:pPr>
      <w:r w:rsidRPr="00200CDB">
        <w:rPr>
          <w:rStyle w:val="Subst"/>
          <w:i w:val="0"/>
          <w:iCs/>
        </w:rPr>
        <w:t>• несоблюдение санитарно-гигиенических норм и правил при накоплении отходов, образующихся на производственных объектах Эмитента</w:t>
      </w:r>
    </w:p>
    <w:p w:rsidR="00F5652E" w:rsidRPr="00200CDB" w:rsidRDefault="00A30EFE" w:rsidP="00F5652E">
      <w:pPr>
        <w:jc w:val="both"/>
        <w:rPr>
          <w:rStyle w:val="Subst"/>
          <w:i w:val="0"/>
          <w:iCs/>
        </w:rPr>
      </w:pPr>
      <w:r w:rsidRPr="00200CDB">
        <w:rPr>
          <w:rStyle w:val="Subst"/>
          <w:i w:val="0"/>
          <w:iCs/>
        </w:rPr>
        <w:t>Административные взыскания со стороны органов государственного экологического надзора у эмитента отсутствуют.</w:t>
      </w:r>
    </w:p>
    <w:p w:rsidR="00A30EFE" w:rsidRPr="00F5652E" w:rsidRDefault="00A30EFE" w:rsidP="00F5652E">
      <w:pPr>
        <w:jc w:val="both"/>
      </w:pPr>
    </w:p>
    <w:p w:rsidR="004D3F85" w:rsidRPr="009C4E78" w:rsidRDefault="004D3F85" w:rsidP="004D3F85">
      <w:pPr>
        <w:ind w:firstLine="540"/>
        <w:jc w:val="both"/>
        <w:rPr>
          <w:sz w:val="22"/>
          <w:szCs w:val="22"/>
        </w:rPr>
      </w:pPr>
      <w:r w:rsidRPr="005D47CE">
        <w:rPr>
          <w:b/>
          <w:sz w:val="22"/>
          <w:szCs w:val="22"/>
        </w:rPr>
        <w:t>1.9.10.</w:t>
      </w:r>
      <w:r w:rsidRPr="00A30EFE">
        <w:t xml:space="preserve"> </w:t>
      </w:r>
      <w:r w:rsidR="005D47CE">
        <w:t xml:space="preserve"> </w:t>
      </w:r>
      <w:r w:rsidRPr="009C4E78">
        <w:rPr>
          <w:sz w:val="22"/>
          <w:szCs w:val="22"/>
        </w:rPr>
        <w:t>Природно-климатический риск</w:t>
      </w:r>
    </w:p>
    <w:p w:rsidR="00180659" w:rsidRPr="00200CDB" w:rsidRDefault="00180659" w:rsidP="00180659">
      <w:pPr>
        <w:widowControl/>
        <w:spacing w:before="0" w:after="0"/>
        <w:ind w:firstLine="540"/>
        <w:jc w:val="both"/>
        <w:outlineLvl w:val="1"/>
        <w:rPr>
          <w:rStyle w:val="Subst"/>
          <w:bCs/>
          <w:i w:val="0"/>
          <w:iCs/>
        </w:rPr>
      </w:pPr>
      <w:proofErr w:type="gramStart"/>
      <w:r w:rsidRPr="00200CDB">
        <w:rPr>
          <w:rStyle w:val="Subst"/>
          <w:i w:val="0"/>
          <w:iCs/>
        </w:rPr>
        <w:t>Риск, обусловленный природно-климатическими факторами может</w:t>
      </w:r>
      <w:proofErr w:type="gramEnd"/>
      <w:r w:rsidRPr="00200CDB">
        <w:rPr>
          <w:rStyle w:val="Subst"/>
          <w:i w:val="0"/>
          <w:iCs/>
        </w:rPr>
        <w:t xml:space="preserve"> быть отнесён к потенциальному территориальному риску — а это частота реализации поражающих факторов природного характера на рассматриваемой территории. Он выражает вероятность экологического бедствия, катастрофы, нарушения дальнейшего нормального функционирования и существования социально-экономических, экологических систем и объектов в результате действия негативных природно-климатических условий. Эти факторы учитываются эмитентом при планировании и строительстве объектов, при определении состава средств защиты и возможное воздействие природных явлений на эти объекты.</w:t>
      </w:r>
    </w:p>
    <w:p w:rsidR="00A30EFE" w:rsidRPr="00A30EFE" w:rsidRDefault="00A30EFE" w:rsidP="004D3F85">
      <w:pPr>
        <w:ind w:firstLine="540"/>
        <w:jc w:val="both"/>
      </w:pPr>
    </w:p>
    <w:p w:rsidR="004D3F85" w:rsidRPr="00E55D6C" w:rsidRDefault="004D3F85" w:rsidP="004D3F85">
      <w:pPr>
        <w:ind w:firstLine="540"/>
        <w:jc w:val="both"/>
      </w:pPr>
      <w:r w:rsidRPr="005D47CE">
        <w:rPr>
          <w:b/>
          <w:sz w:val="22"/>
          <w:szCs w:val="22"/>
        </w:rPr>
        <w:t>1.9.11</w:t>
      </w:r>
      <w:r w:rsidRPr="009C4E78">
        <w:rPr>
          <w:b/>
          <w:sz w:val="22"/>
          <w:szCs w:val="22"/>
        </w:rPr>
        <w:t>.</w:t>
      </w:r>
      <w:r w:rsidR="005D47CE" w:rsidRPr="009C4E78">
        <w:rPr>
          <w:b/>
          <w:sz w:val="22"/>
          <w:szCs w:val="22"/>
        </w:rPr>
        <w:t xml:space="preserve"> </w:t>
      </w:r>
      <w:r w:rsidRPr="009C4E78">
        <w:rPr>
          <w:sz w:val="22"/>
          <w:szCs w:val="22"/>
        </w:rPr>
        <w:t xml:space="preserve"> Риски кредитных организаций</w:t>
      </w:r>
    </w:p>
    <w:p w:rsidR="004D3F85" w:rsidRDefault="004D3F85" w:rsidP="004D3F85">
      <w:pPr>
        <w:spacing w:before="200"/>
        <w:ind w:firstLine="540"/>
        <w:jc w:val="both"/>
        <w:rPr>
          <w:rFonts w:ascii="Arial" w:hAnsi="Arial" w:cs="Arial"/>
        </w:rPr>
      </w:pPr>
      <w:r w:rsidRPr="00E55D6C">
        <w:t>Эмитенты не является кредитной организацией</w:t>
      </w:r>
      <w:r>
        <w:rPr>
          <w:rFonts w:ascii="Arial" w:hAnsi="Arial" w:cs="Arial"/>
        </w:rPr>
        <w:t>.</w:t>
      </w:r>
    </w:p>
    <w:p w:rsidR="004D3F85" w:rsidRDefault="008118FE" w:rsidP="008118FE">
      <w:pPr>
        <w:jc w:val="both"/>
        <w:rPr>
          <w:rFonts w:eastAsiaTheme="minorHAnsi"/>
          <w:b/>
          <w:lang w:eastAsia="en-US"/>
        </w:rPr>
      </w:pPr>
      <w:r w:rsidRPr="008118FE">
        <w:rPr>
          <w:rFonts w:eastAsiaTheme="minorHAnsi"/>
          <w:b/>
          <w:lang w:eastAsia="en-US"/>
        </w:rPr>
        <w:t>Эмитент не является кредитной организацией.</w:t>
      </w:r>
    </w:p>
    <w:p w:rsidR="008118FE" w:rsidRPr="008118FE" w:rsidRDefault="008118FE" w:rsidP="008118FE">
      <w:pPr>
        <w:jc w:val="both"/>
        <w:rPr>
          <w:b/>
          <w:color w:val="FF0000"/>
        </w:rPr>
      </w:pPr>
    </w:p>
    <w:p w:rsidR="004D3F85" w:rsidRPr="00E55D6C" w:rsidRDefault="004D3F85" w:rsidP="004D3F85">
      <w:pPr>
        <w:ind w:firstLine="540"/>
        <w:jc w:val="both"/>
      </w:pPr>
      <w:r w:rsidRPr="009C4E78">
        <w:rPr>
          <w:b/>
          <w:sz w:val="22"/>
          <w:szCs w:val="22"/>
        </w:rPr>
        <w:t>1.9.12.</w:t>
      </w:r>
      <w:r w:rsidRPr="00E55D6C">
        <w:t xml:space="preserve"> Иные риски, которые являются существенными для эмитента (группы эмитента): </w:t>
      </w:r>
      <w:r w:rsidR="008118FE" w:rsidRPr="008118FE">
        <w:rPr>
          <w:b/>
        </w:rPr>
        <w:t>О</w:t>
      </w:r>
      <w:r w:rsidRPr="008118FE">
        <w:rPr>
          <w:b/>
        </w:rPr>
        <w:t>тсутству</w:t>
      </w:r>
      <w:r w:rsidR="008118FE" w:rsidRPr="008118FE">
        <w:rPr>
          <w:b/>
        </w:rPr>
        <w:t>ю</w:t>
      </w:r>
      <w:r w:rsidRPr="008118FE">
        <w:rPr>
          <w:b/>
        </w:rPr>
        <w:t>т.</w:t>
      </w:r>
    </w:p>
    <w:p w:rsidR="008118FE" w:rsidRDefault="008118FE" w:rsidP="004D3F85">
      <w:pPr>
        <w:jc w:val="both"/>
        <w:rPr>
          <w:lang w:eastAsia="x-none"/>
        </w:rPr>
      </w:pPr>
      <w:r>
        <w:rPr>
          <w:lang w:eastAsia="x-none"/>
        </w:rPr>
        <w:t xml:space="preserve">Расширение либо сокращение производства в 2022 году </w:t>
      </w:r>
      <w:r w:rsidRPr="008118FE">
        <w:rPr>
          <w:b/>
          <w:lang w:eastAsia="x-none"/>
        </w:rPr>
        <w:t>не планируется</w:t>
      </w:r>
    </w:p>
    <w:p w:rsidR="004D3F85" w:rsidRDefault="008118FE" w:rsidP="004D3F85">
      <w:pPr>
        <w:jc w:val="both"/>
        <w:rPr>
          <w:lang w:eastAsia="x-none"/>
        </w:rPr>
      </w:pPr>
      <w:r>
        <w:rPr>
          <w:lang w:eastAsia="x-none"/>
        </w:rPr>
        <w:t>Р</w:t>
      </w:r>
      <w:r w:rsidR="004D3F85">
        <w:rPr>
          <w:lang w:eastAsia="x-none"/>
        </w:rPr>
        <w:t>азработк</w:t>
      </w:r>
      <w:r>
        <w:rPr>
          <w:lang w:eastAsia="x-none"/>
        </w:rPr>
        <w:t>а</w:t>
      </w:r>
      <w:r w:rsidR="004D3F85">
        <w:rPr>
          <w:lang w:eastAsia="x-none"/>
        </w:rPr>
        <w:t xml:space="preserve"> новых видов услуг, модернизации  и реконструкции основных средств, возможного изменения основной деятельности</w:t>
      </w:r>
      <w:r>
        <w:rPr>
          <w:lang w:eastAsia="x-none"/>
        </w:rPr>
        <w:t xml:space="preserve"> в 2022 году </w:t>
      </w:r>
      <w:r w:rsidRPr="008118FE">
        <w:rPr>
          <w:b/>
          <w:lang w:eastAsia="x-none"/>
        </w:rPr>
        <w:t>не планируется</w:t>
      </w:r>
    </w:p>
    <w:p w:rsidR="003A1DC5" w:rsidRPr="00CC7EDD" w:rsidRDefault="003A1DC5" w:rsidP="00FA5962">
      <w:pPr>
        <w:pStyle w:val="2"/>
        <w:jc w:val="both"/>
        <w:rPr>
          <w:rFonts w:ascii="Times New Roman" w:hAnsi="Times New Roman"/>
          <w:b w:val="0"/>
          <w:i w:val="0"/>
          <w:sz w:val="24"/>
          <w:szCs w:val="24"/>
          <w:lang w:val="ru-RU"/>
        </w:rPr>
      </w:pPr>
      <w:r w:rsidRPr="004A3DD1">
        <w:rPr>
          <w:rFonts w:ascii="Times New Roman" w:hAnsi="Times New Roman"/>
          <w:i w:val="0"/>
          <w:lang w:val="ru-RU"/>
        </w:rPr>
        <w:t>Раздел 2</w:t>
      </w:r>
      <w:r w:rsidRPr="00CC7EDD">
        <w:rPr>
          <w:rFonts w:ascii="Times New Roman" w:hAnsi="Times New Roman"/>
          <w:b w:val="0"/>
          <w:i w:val="0"/>
          <w:sz w:val="24"/>
          <w:szCs w:val="24"/>
          <w:lang w:val="ru-RU"/>
        </w:rPr>
        <w:t xml:space="preserve">  Сведения о лицах, входящих в состав органов управления эмитента, сведения об организации в эмитенте управления рисками, </w:t>
      </w:r>
      <w:proofErr w:type="gramStart"/>
      <w:r w:rsidRPr="00CC7EDD">
        <w:rPr>
          <w:rFonts w:ascii="Times New Roman" w:hAnsi="Times New Roman"/>
          <w:b w:val="0"/>
          <w:i w:val="0"/>
          <w:sz w:val="24"/>
          <w:szCs w:val="24"/>
          <w:lang w:val="ru-RU"/>
        </w:rPr>
        <w:t>контроля за</w:t>
      </w:r>
      <w:proofErr w:type="gramEnd"/>
      <w:r w:rsidRPr="00CC7EDD">
        <w:rPr>
          <w:rFonts w:ascii="Times New Roman" w:hAnsi="Times New Roman"/>
          <w:b w:val="0"/>
          <w:i w:val="0"/>
          <w:sz w:val="24"/>
          <w:szCs w:val="24"/>
          <w:lang w:val="ru-RU"/>
        </w:rPr>
        <w:t xml:space="preserve"> финансово-хозяйственной деятельностью  и внутреннего контроля, внутреннего аудита, а также сведения о работниках эмитента</w:t>
      </w:r>
    </w:p>
    <w:p w:rsidR="00A630FF" w:rsidRDefault="00A630FF" w:rsidP="00FA5962">
      <w:pPr>
        <w:pStyle w:val="2"/>
        <w:jc w:val="both"/>
        <w:rPr>
          <w:rFonts w:ascii="Times New Roman" w:hAnsi="Times New Roman"/>
          <w:b w:val="0"/>
          <w:i w:val="0"/>
          <w:sz w:val="22"/>
          <w:szCs w:val="22"/>
          <w:lang w:val="ru-RU"/>
        </w:rPr>
      </w:pPr>
      <w:r w:rsidRPr="009C4E78">
        <w:rPr>
          <w:rFonts w:ascii="Times New Roman" w:hAnsi="Times New Roman"/>
          <w:i w:val="0"/>
          <w:sz w:val="22"/>
          <w:szCs w:val="22"/>
          <w:lang w:val="ru-RU"/>
        </w:rPr>
        <w:t>2.1.</w:t>
      </w:r>
      <w:r w:rsidRPr="00A630FF">
        <w:rPr>
          <w:rFonts w:ascii="Times New Roman" w:hAnsi="Times New Roman"/>
          <w:b w:val="0"/>
          <w:i w:val="0"/>
          <w:sz w:val="22"/>
          <w:szCs w:val="22"/>
          <w:lang w:val="ru-RU"/>
        </w:rPr>
        <w:t xml:space="preserve"> </w:t>
      </w:r>
      <w:r>
        <w:rPr>
          <w:rFonts w:ascii="Times New Roman" w:hAnsi="Times New Roman"/>
          <w:b w:val="0"/>
          <w:i w:val="0"/>
          <w:sz w:val="22"/>
          <w:szCs w:val="22"/>
          <w:lang w:val="ru-RU"/>
        </w:rPr>
        <w:t>Информация о лицах, входящих в состав</w:t>
      </w:r>
      <w:r w:rsidR="00863AF1">
        <w:rPr>
          <w:rFonts w:ascii="Times New Roman" w:hAnsi="Times New Roman"/>
          <w:b w:val="0"/>
          <w:i w:val="0"/>
          <w:sz w:val="22"/>
          <w:szCs w:val="22"/>
          <w:lang w:val="ru-RU"/>
        </w:rPr>
        <w:t xml:space="preserve"> органов управления эмитента</w:t>
      </w:r>
    </w:p>
    <w:p w:rsidR="00B3075D" w:rsidRPr="00247852" w:rsidRDefault="00B3075D" w:rsidP="00A630FF">
      <w:pPr>
        <w:rPr>
          <w:rStyle w:val="Subst"/>
          <w:bCs/>
          <w:i w:val="0"/>
          <w:iCs/>
        </w:rPr>
      </w:pPr>
      <w:r w:rsidRPr="00247852">
        <w:rPr>
          <w:rStyle w:val="Subst"/>
          <w:bCs/>
          <w:i w:val="0"/>
          <w:iCs/>
        </w:rPr>
        <w:t>Органами управления эмитента в соответствии с Уставом являются:</w:t>
      </w:r>
      <w:r w:rsidRPr="00247852">
        <w:rPr>
          <w:rStyle w:val="Subst"/>
          <w:bCs/>
          <w:i w:val="0"/>
          <w:iCs/>
        </w:rPr>
        <w:br/>
        <w:t>-</w:t>
      </w:r>
      <w:r w:rsidRPr="00247852">
        <w:rPr>
          <w:rStyle w:val="Subst"/>
          <w:bCs/>
          <w:i w:val="0"/>
          <w:iCs/>
        </w:rPr>
        <w:tab/>
        <w:t>Общее собрание акционеров;</w:t>
      </w:r>
      <w:r w:rsidRPr="00247852">
        <w:rPr>
          <w:rStyle w:val="Subst"/>
          <w:bCs/>
          <w:i w:val="0"/>
          <w:iCs/>
        </w:rPr>
        <w:br/>
        <w:t>-</w:t>
      </w:r>
      <w:r w:rsidRPr="00247852">
        <w:rPr>
          <w:rStyle w:val="Subst"/>
          <w:bCs/>
          <w:i w:val="0"/>
          <w:iCs/>
        </w:rPr>
        <w:tab/>
        <w:t>Совет директоров;</w:t>
      </w:r>
      <w:r w:rsidRPr="00247852">
        <w:rPr>
          <w:rStyle w:val="Subst"/>
          <w:bCs/>
          <w:i w:val="0"/>
          <w:iCs/>
        </w:rPr>
        <w:br/>
      </w:r>
      <w:r w:rsidRPr="00247852">
        <w:rPr>
          <w:rStyle w:val="Subst"/>
          <w:bCs/>
          <w:i w:val="0"/>
          <w:iCs/>
        </w:rPr>
        <w:lastRenderedPageBreak/>
        <w:t>-</w:t>
      </w:r>
      <w:r w:rsidRPr="00247852">
        <w:rPr>
          <w:rStyle w:val="Subst"/>
          <w:bCs/>
          <w:i w:val="0"/>
          <w:iCs/>
        </w:rPr>
        <w:tab/>
        <w:t>Генеральный директор.</w:t>
      </w:r>
    </w:p>
    <w:p w:rsidR="00CC4B5E" w:rsidRDefault="00247852" w:rsidP="00247852">
      <w:pPr>
        <w:rPr>
          <w:rStyle w:val="Subst"/>
          <w:bCs/>
          <w:i w:val="0"/>
          <w:iCs/>
        </w:rPr>
      </w:pPr>
      <w:r w:rsidRPr="00247852">
        <w:rPr>
          <w:rStyle w:val="Subst"/>
          <w:bCs/>
          <w:i w:val="0"/>
          <w:iCs/>
        </w:rPr>
        <w:t>Компетенция общего собрания акционеров эмитента в соответствии с уставом:</w:t>
      </w:r>
      <w:r w:rsidRPr="00247852">
        <w:rPr>
          <w:rStyle w:val="Subst"/>
          <w:bCs/>
          <w:i w:val="0"/>
          <w:iCs/>
        </w:rPr>
        <w:br/>
        <w:t>1) внесение изменений и дополнений в Устав Общества или утверждение Устава Общества в новой редакции;</w:t>
      </w:r>
      <w:r w:rsidRPr="00247852">
        <w:rPr>
          <w:rStyle w:val="Subst"/>
          <w:bCs/>
          <w:i w:val="0"/>
          <w:iCs/>
        </w:rPr>
        <w:br/>
        <w:t>2) реорганизация Общества;</w:t>
      </w:r>
      <w:r w:rsidRPr="00247852">
        <w:rPr>
          <w:rStyle w:val="Subst"/>
          <w:bCs/>
          <w:i w:val="0"/>
          <w:iCs/>
        </w:rPr>
        <w:br/>
        <w:t>3) ликвидация Общества, назначение ликвидационной комиссии и утверждение промежуточного и окончательного ликвидационных балансов;</w:t>
      </w:r>
      <w:r w:rsidRPr="00247852">
        <w:rPr>
          <w:rStyle w:val="Subst"/>
          <w:bCs/>
          <w:i w:val="0"/>
          <w:iCs/>
        </w:rPr>
        <w:br/>
        <w:t>4) определение количественного состава совета директоров (наблюдательного совета) Общества, избрание его членов и досрочное прекращение их полномочий;</w:t>
      </w:r>
      <w:r w:rsidRPr="00247852">
        <w:rPr>
          <w:rStyle w:val="Subst"/>
          <w:bCs/>
          <w:i w:val="0"/>
          <w:iCs/>
        </w:rPr>
        <w:br/>
        <w:t>5) определение количества, номинальной стоимости, категории (типа) объявленных акций и прав, предоставляемых этими акциями;</w:t>
      </w:r>
      <w:r w:rsidRPr="00247852">
        <w:rPr>
          <w:rStyle w:val="Subst"/>
          <w:bCs/>
          <w:i w:val="0"/>
          <w:iCs/>
        </w:rPr>
        <w:br/>
        <w:t>6)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sidRPr="00247852">
        <w:rPr>
          <w:rStyle w:val="Subst"/>
          <w:bCs/>
          <w:i w:val="0"/>
          <w:iCs/>
        </w:rPr>
        <w:br/>
        <w:t>7) избрание членов Ревизионной комиссии Общества и досрочное прекращение их полномочий;</w:t>
      </w:r>
      <w:r w:rsidRPr="00247852">
        <w:rPr>
          <w:rStyle w:val="Subst"/>
          <w:bCs/>
          <w:i w:val="0"/>
          <w:iCs/>
        </w:rPr>
        <w:br/>
        <w:t>8) утверждение Аудитора Общества;</w:t>
      </w:r>
      <w:r w:rsidRPr="00247852">
        <w:rPr>
          <w:rStyle w:val="Subst"/>
          <w:bCs/>
          <w:i w:val="0"/>
          <w:iCs/>
        </w:rPr>
        <w:br/>
        <w:t>9) выплата (объявление) дивидендов по результатам первого квартала, полугодия, девяти месяцев финансового года;</w:t>
      </w:r>
      <w:r w:rsidRPr="00247852">
        <w:rPr>
          <w:rStyle w:val="Subst"/>
          <w:bCs/>
          <w:i w:val="0"/>
          <w:iCs/>
        </w:rPr>
        <w:br/>
        <w:t>10) утверждение годовых отчетов, годовой бухгалтерской отчетности, а также распределение прибыли (в том числе выплата (объявление) дивидендов, за исключением выплаты (объявления) дивидендов по результатам 1 квартала, полугодия, девяти месяцев отчетного года) и убытков Общества по результатам отчетного года;</w:t>
      </w:r>
      <w:r w:rsidRPr="00247852">
        <w:rPr>
          <w:rStyle w:val="Subst"/>
          <w:bCs/>
          <w:i w:val="0"/>
          <w:iCs/>
        </w:rPr>
        <w:br/>
        <w:t>11) определение порядка ведения Общего собрания акционеров;</w:t>
      </w:r>
      <w:r w:rsidRPr="00247852">
        <w:rPr>
          <w:rStyle w:val="Subst"/>
          <w:bCs/>
          <w:i w:val="0"/>
          <w:iCs/>
        </w:rPr>
        <w:br/>
        <w:t>12) избрание членов счётной комиссии и досрочное прекращение их полномочий;</w:t>
      </w:r>
      <w:r w:rsidRPr="00247852">
        <w:rPr>
          <w:rStyle w:val="Subst"/>
          <w:bCs/>
          <w:i w:val="0"/>
          <w:iCs/>
        </w:rPr>
        <w:br/>
        <w:t>13) дробление и консолидация акций;</w:t>
      </w:r>
      <w:r w:rsidRPr="00247852">
        <w:rPr>
          <w:rStyle w:val="Subst"/>
          <w:bCs/>
          <w:i w:val="0"/>
          <w:iCs/>
        </w:rPr>
        <w:br/>
        <w:t>14) принятие решений о согласии на совершение или о последующем одобрении сделок в случаях, предусмотренных статьей 83 Федерального закона «Об акционерных обществах»;</w:t>
      </w:r>
      <w:r w:rsidRPr="00247852">
        <w:rPr>
          <w:rStyle w:val="Subst"/>
          <w:bCs/>
          <w:i w:val="0"/>
          <w:iCs/>
        </w:rPr>
        <w:br/>
        <w:t xml:space="preserve">15) принятие решений </w:t>
      </w:r>
      <w:r w:rsidRPr="00247852">
        <w:rPr>
          <w:bCs/>
          <w:i/>
          <w:iCs/>
        </w:rPr>
        <w:t>о согласии на совершение или о последующем одобрении крупных сделок в случаях</w:t>
      </w:r>
      <w:r w:rsidRPr="00247852">
        <w:rPr>
          <w:rStyle w:val="Subst"/>
          <w:bCs/>
          <w:i w:val="0"/>
          <w:iCs/>
        </w:rPr>
        <w:t>, предусмотренных статьей 79 Федерального закона «Об акционерных обществах»;</w:t>
      </w:r>
      <w:r w:rsidRPr="00247852">
        <w:rPr>
          <w:rStyle w:val="Subst"/>
          <w:bCs/>
          <w:i w:val="0"/>
          <w:iCs/>
        </w:rPr>
        <w:br/>
        <w:t>16) приобретение Обществом размещенных акций в случаях, предусмотренных Федеральным законом «Об акционерных обществах»;</w:t>
      </w:r>
      <w:r w:rsidRPr="00247852">
        <w:rPr>
          <w:rStyle w:val="Subst"/>
          <w:bCs/>
          <w:i w:val="0"/>
          <w:iCs/>
        </w:rPr>
        <w:br/>
        <w:t>17) утверждение внутренних документов, регулирующих деятельность органов Общества;</w:t>
      </w:r>
      <w:r w:rsidRPr="00247852">
        <w:rPr>
          <w:rStyle w:val="Subst"/>
          <w:bCs/>
          <w:i w:val="0"/>
          <w:iCs/>
        </w:rPr>
        <w:br/>
        <w:t>18) принятие решения об участии в финансово-промышленных группах, ассоциациях и иных объединениях коммерческих организаций;</w:t>
      </w:r>
      <w:r w:rsidRPr="00247852">
        <w:rPr>
          <w:rStyle w:val="Subst"/>
          <w:bCs/>
          <w:i w:val="0"/>
          <w:iCs/>
        </w:rPr>
        <w:br/>
        <w:t>19) решение иных вопросов, предусмотренных Федеральным законом «Об акционерных обществах».</w:t>
      </w:r>
      <w:r w:rsidRPr="00247852">
        <w:rPr>
          <w:rStyle w:val="Subst"/>
          <w:bCs/>
          <w:i w:val="0"/>
          <w:iCs/>
        </w:rPr>
        <w:br/>
        <w:t>Вопросы, отнесенные к компетенции Общего собрания акционеров, не могут быть переданы на решение Совету директоров и Генеральному директору.</w:t>
      </w:r>
      <w:r w:rsidRPr="00247852">
        <w:rPr>
          <w:rStyle w:val="Subst"/>
          <w:bCs/>
          <w:i w:val="0"/>
          <w:iCs/>
        </w:rPr>
        <w:br/>
      </w:r>
      <w:r w:rsidRPr="00247852">
        <w:rPr>
          <w:rStyle w:val="Subst"/>
          <w:bCs/>
          <w:i w:val="0"/>
          <w:iCs/>
        </w:rPr>
        <w:br/>
        <w:t>Компетенция Совета директоров эмитента в соответствии с уставом:</w:t>
      </w:r>
      <w:r w:rsidRPr="00247852">
        <w:rPr>
          <w:rStyle w:val="Subst"/>
          <w:bCs/>
          <w:i w:val="0"/>
          <w:iCs/>
        </w:rPr>
        <w:br/>
        <w:t>1) определение приоритетных направлений деятельности Общества;</w:t>
      </w:r>
      <w:r w:rsidRPr="00247852">
        <w:rPr>
          <w:rStyle w:val="Subst"/>
          <w:bCs/>
          <w:i w:val="0"/>
          <w:iCs/>
        </w:rPr>
        <w:br/>
        <w:t>2) 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r w:rsidRPr="00247852">
        <w:rPr>
          <w:rStyle w:val="Subst"/>
          <w:bCs/>
          <w:i w:val="0"/>
          <w:iCs/>
        </w:rPr>
        <w:br/>
        <w:t>3) утверждение повестки дня общего собрания акционеров;</w:t>
      </w:r>
      <w:r w:rsidRPr="00247852">
        <w:rPr>
          <w:rStyle w:val="Subst"/>
          <w:bCs/>
          <w:i w:val="0"/>
          <w:iCs/>
        </w:rPr>
        <w:br/>
        <w:t>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главы VII Федерального закона «Об акционерных обществах» и связанные с подготовкой и проведением общего собрания акционеров;</w:t>
      </w:r>
      <w:r w:rsidRPr="00247852">
        <w:rPr>
          <w:rStyle w:val="Subst"/>
          <w:bCs/>
          <w:i w:val="0"/>
          <w:iCs/>
        </w:rPr>
        <w:br/>
        <w:t xml:space="preserve">5) увеличение уставного капитала Общества путем размещения Обществом дополнительных акций в пределах количества и категорий (типов) объявленных акций; </w:t>
      </w:r>
      <w:r w:rsidRPr="00247852">
        <w:rPr>
          <w:rStyle w:val="Subst"/>
          <w:bCs/>
          <w:i w:val="0"/>
          <w:iCs/>
        </w:rPr>
        <w:br/>
        <w:t>6) 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Федеральным законом «Об акционерных обществах»;</w:t>
      </w:r>
      <w:r w:rsidRPr="00247852">
        <w:rPr>
          <w:rStyle w:val="Subst"/>
          <w:bCs/>
          <w:i w:val="0"/>
          <w:iCs/>
        </w:rPr>
        <w:br/>
        <w:t>7) приобретение размещенных Обществом акций, облигаций и иных ценных бумаг в случаях, предусмотренных Федеральным законом «Об акционерных обществах» или иными федеральными законами;</w:t>
      </w:r>
      <w:r w:rsidRPr="00247852">
        <w:rPr>
          <w:rStyle w:val="Subst"/>
          <w:bCs/>
          <w:i w:val="0"/>
          <w:iCs/>
        </w:rPr>
        <w:br/>
        <w:t>8) образование исполнительного органа Общества и досрочное прекращение его полномочий;</w:t>
      </w:r>
      <w:r w:rsidRPr="00247852">
        <w:rPr>
          <w:rStyle w:val="Subst"/>
          <w:bCs/>
          <w:i w:val="0"/>
          <w:iCs/>
        </w:rPr>
        <w:br/>
        <w:t>9) рекомендации по размеру выплачиваемых членам Ревизионной комиссии (Ревизору) Общества вознаграждений и компенсаций и определение размера оплаты услуг аудитора;</w:t>
      </w:r>
      <w:r w:rsidRPr="00247852">
        <w:rPr>
          <w:rStyle w:val="Subst"/>
          <w:bCs/>
          <w:i w:val="0"/>
          <w:iCs/>
        </w:rPr>
        <w:br/>
        <w:t>10) рекомендации по размеру дивиденда по акциям и порядку его выплаты;</w:t>
      </w:r>
      <w:r w:rsidRPr="00247852">
        <w:rPr>
          <w:rStyle w:val="Subst"/>
          <w:bCs/>
          <w:i w:val="0"/>
          <w:iCs/>
        </w:rPr>
        <w:br/>
        <w:t>11) использование резервного фонда и иных фондов Общества;</w:t>
      </w:r>
      <w:r w:rsidRPr="00247852">
        <w:rPr>
          <w:rStyle w:val="Subst"/>
          <w:bCs/>
          <w:i w:val="0"/>
          <w:iCs/>
        </w:rPr>
        <w:br/>
        <w:t xml:space="preserve">12) 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Общества, утверждение которых </w:t>
      </w:r>
      <w:r w:rsidRPr="00247852">
        <w:rPr>
          <w:rStyle w:val="Subst"/>
          <w:bCs/>
          <w:i w:val="0"/>
          <w:iCs/>
        </w:rPr>
        <w:lastRenderedPageBreak/>
        <w:t>отнесено уставом Общества к компетенции исполнительных органов Общества;</w:t>
      </w:r>
      <w:r w:rsidRPr="00247852">
        <w:rPr>
          <w:rStyle w:val="Subst"/>
          <w:bCs/>
          <w:i w:val="0"/>
          <w:iCs/>
        </w:rPr>
        <w:br/>
        <w:t>13) создание филиалов и открытие представительств Общества;</w:t>
      </w:r>
      <w:r w:rsidRPr="00247852">
        <w:rPr>
          <w:rStyle w:val="Subst"/>
          <w:bCs/>
          <w:i w:val="0"/>
          <w:iCs/>
        </w:rPr>
        <w:br/>
        <w:t>14) согласие на совершение или последующее одобрение крупных сделок в случаях, предусмотренных главой X Федерального закона «Об акционерных обществах»;</w:t>
      </w:r>
      <w:r w:rsidRPr="00247852">
        <w:rPr>
          <w:rStyle w:val="Subst"/>
          <w:bCs/>
          <w:i w:val="0"/>
          <w:iCs/>
        </w:rPr>
        <w:br/>
        <w:t xml:space="preserve">15) </w:t>
      </w:r>
      <w:r w:rsidRPr="00247852">
        <w:rPr>
          <w:bCs/>
          <w:i/>
          <w:iCs/>
        </w:rPr>
        <w:t xml:space="preserve">согласие на совершение или последующее одобрение сделок в случаях, </w:t>
      </w:r>
      <w:r w:rsidRPr="00247852">
        <w:rPr>
          <w:rStyle w:val="Subst"/>
          <w:bCs/>
          <w:i w:val="0"/>
          <w:iCs/>
        </w:rPr>
        <w:t>предусмотренных главой  XI Федерального закона «Об акционерных обществах»;</w:t>
      </w:r>
      <w:r w:rsidRPr="00247852">
        <w:rPr>
          <w:rStyle w:val="Subst"/>
          <w:bCs/>
          <w:i w:val="0"/>
          <w:iCs/>
        </w:rPr>
        <w:br/>
        <w:t>16) утверждение регистратора Общества и условий договора с ним, а также расторжение договора с ним;</w:t>
      </w:r>
      <w:r w:rsidRPr="00247852">
        <w:rPr>
          <w:rStyle w:val="Subst"/>
          <w:bCs/>
          <w:i w:val="0"/>
          <w:iCs/>
        </w:rPr>
        <w:br/>
        <w:t>17) принятие решения об участии и о прекращении участия Общества в других организациях;</w:t>
      </w:r>
      <w:r w:rsidRPr="00247852">
        <w:rPr>
          <w:rStyle w:val="Subst"/>
          <w:bCs/>
          <w:i w:val="0"/>
          <w:iCs/>
        </w:rPr>
        <w:br/>
        <w:t>18) принятие решения об обращении с заявлением о листинге акций Общества и (или) эмиссионных ценных бумаг Общества, конвертируемых в акции Общества;</w:t>
      </w:r>
      <w:r w:rsidRPr="00247852">
        <w:rPr>
          <w:rStyle w:val="Subst"/>
          <w:bCs/>
          <w:i w:val="0"/>
          <w:iCs/>
        </w:rPr>
        <w:br/>
        <w:t xml:space="preserve">19) иные вопросы, предусмотренные Федеральным законом «Об акционерных обществах» и Уставом Общества. </w:t>
      </w:r>
    </w:p>
    <w:p w:rsidR="00CC4B5E" w:rsidRDefault="00CC4B5E" w:rsidP="00247852">
      <w:pPr>
        <w:rPr>
          <w:rStyle w:val="Subst"/>
          <w:bCs/>
          <w:i w:val="0"/>
          <w:iCs/>
        </w:rPr>
      </w:pPr>
    </w:p>
    <w:p w:rsidR="00CC4B5E" w:rsidRDefault="00CC4B5E" w:rsidP="00247852">
      <w:pPr>
        <w:rPr>
          <w:rStyle w:val="Subst"/>
          <w:bCs/>
          <w:i w:val="0"/>
          <w:iCs/>
        </w:rPr>
      </w:pPr>
      <w:r>
        <w:rPr>
          <w:rStyle w:val="Subst"/>
          <w:bCs/>
          <w:i w:val="0"/>
          <w:iCs/>
        </w:rPr>
        <w:t>Члены Совета директоров:</w:t>
      </w:r>
    </w:p>
    <w:p w:rsidR="00CC4B5E" w:rsidRPr="00CC4B5E" w:rsidRDefault="00CC4B5E" w:rsidP="00CC4B5E">
      <w:r>
        <w:rPr>
          <w:b/>
          <w:bCs/>
          <w:iCs/>
        </w:rPr>
        <w:t xml:space="preserve">1) </w:t>
      </w:r>
      <w:r w:rsidRPr="00CC4B5E">
        <w:rPr>
          <w:b/>
          <w:bCs/>
          <w:iCs/>
        </w:rPr>
        <w:t xml:space="preserve"> Клименов Олег Александрович</w:t>
      </w:r>
      <w:r>
        <w:rPr>
          <w:b/>
          <w:bCs/>
          <w:iCs/>
        </w:rPr>
        <w:t xml:space="preserve">  -  председатель Совета директоров</w:t>
      </w:r>
    </w:p>
    <w:p w:rsidR="00CC4B5E" w:rsidRPr="00CC4B5E" w:rsidRDefault="00CC4B5E" w:rsidP="00CC4B5E">
      <w:r w:rsidRPr="00247481">
        <w:t>Год рождения:</w:t>
      </w:r>
      <w:r w:rsidRPr="00247481">
        <w:rPr>
          <w:b/>
          <w:bCs/>
          <w:i/>
          <w:iCs/>
        </w:rPr>
        <w:t xml:space="preserve"> </w:t>
      </w:r>
      <w:r w:rsidRPr="00CC4B5E">
        <w:rPr>
          <w:b/>
          <w:bCs/>
          <w:iCs/>
        </w:rPr>
        <w:t>1970</w:t>
      </w:r>
    </w:p>
    <w:p w:rsidR="00CC4B5E" w:rsidRDefault="00CC4B5E" w:rsidP="00CC4B5E">
      <w:pPr>
        <w:rPr>
          <w:b/>
          <w:bCs/>
          <w:iCs/>
        </w:rPr>
      </w:pPr>
      <w:r w:rsidRPr="00247481">
        <w:t>Образование:</w:t>
      </w:r>
      <w:r>
        <w:t xml:space="preserve"> </w:t>
      </w:r>
      <w:r w:rsidRPr="00CC4B5E">
        <w:rPr>
          <w:b/>
          <w:bCs/>
          <w:iCs/>
        </w:rPr>
        <w:t>высшее</w:t>
      </w:r>
    </w:p>
    <w:p w:rsidR="00CC4B5E" w:rsidRPr="00CC4B5E" w:rsidRDefault="00B133A1" w:rsidP="00CC4B5E">
      <w:pPr>
        <w:rPr>
          <w:b/>
        </w:rPr>
      </w:pPr>
      <w:r>
        <w:rPr>
          <w:bCs/>
          <w:iCs/>
        </w:rPr>
        <w:t xml:space="preserve">Квалификация: </w:t>
      </w:r>
      <w:r w:rsidR="00643EDC" w:rsidRPr="00643EDC">
        <w:rPr>
          <w:b/>
          <w:bCs/>
          <w:iCs/>
        </w:rPr>
        <w:t>экономист</w:t>
      </w:r>
      <w:r w:rsidR="00643EDC">
        <w:rPr>
          <w:bCs/>
          <w:iCs/>
        </w:rPr>
        <w:t xml:space="preserve"> </w:t>
      </w:r>
      <w:r w:rsidRPr="00B133A1">
        <w:rPr>
          <w:b/>
          <w:bCs/>
          <w:iCs/>
        </w:rPr>
        <w:t>по  с</w:t>
      </w:r>
      <w:r w:rsidR="00CC4B5E" w:rsidRPr="00B133A1">
        <w:rPr>
          <w:b/>
          <w:bCs/>
          <w:iCs/>
        </w:rPr>
        <w:t>пециальност</w:t>
      </w:r>
      <w:r w:rsidRPr="00B133A1">
        <w:rPr>
          <w:b/>
          <w:bCs/>
          <w:iCs/>
        </w:rPr>
        <w:t>и</w:t>
      </w:r>
      <w:r w:rsidR="00CC4B5E">
        <w:rPr>
          <w:bCs/>
          <w:iCs/>
        </w:rPr>
        <w:t xml:space="preserve">  </w:t>
      </w:r>
      <w:r w:rsidR="00643EDC">
        <w:rPr>
          <w:bCs/>
          <w:iCs/>
        </w:rPr>
        <w:t>«</w:t>
      </w:r>
      <w:r w:rsidR="00CC4B5E" w:rsidRPr="00CC4B5E">
        <w:rPr>
          <w:b/>
          <w:bCs/>
          <w:iCs/>
        </w:rPr>
        <w:t>экономи</w:t>
      </w:r>
      <w:r>
        <w:rPr>
          <w:b/>
          <w:bCs/>
          <w:iCs/>
        </w:rPr>
        <w:t>ка</w:t>
      </w:r>
      <w:r w:rsidR="00643EDC">
        <w:rPr>
          <w:b/>
          <w:bCs/>
          <w:iCs/>
        </w:rPr>
        <w:t xml:space="preserve"> и финансы»</w:t>
      </w:r>
    </w:p>
    <w:tbl>
      <w:tblPr>
        <w:tblW w:w="0" w:type="auto"/>
        <w:tblLayout w:type="fixed"/>
        <w:tblCellMar>
          <w:left w:w="72" w:type="dxa"/>
          <w:right w:w="72" w:type="dxa"/>
        </w:tblCellMar>
        <w:tblLook w:val="0000" w:firstRow="0" w:lastRow="0" w:firstColumn="0" w:lastColumn="0" w:noHBand="0" w:noVBand="0"/>
      </w:tblPr>
      <w:tblGrid>
        <w:gridCol w:w="1332"/>
        <w:gridCol w:w="1434"/>
        <w:gridCol w:w="3806"/>
        <w:gridCol w:w="2680"/>
      </w:tblGrid>
      <w:tr w:rsidR="00CC4B5E" w:rsidRPr="00247481" w:rsidTr="00CC4B5E">
        <w:tc>
          <w:tcPr>
            <w:tcW w:w="2766" w:type="dxa"/>
            <w:gridSpan w:val="2"/>
            <w:tcBorders>
              <w:top w:val="doub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Период</w:t>
            </w:r>
          </w:p>
        </w:tc>
        <w:tc>
          <w:tcPr>
            <w:tcW w:w="3806" w:type="dxa"/>
            <w:tcBorders>
              <w:top w:val="doub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C4B5E" w:rsidRPr="00247481" w:rsidRDefault="00CC4B5E" w:rsidP="00CC4B5E">
            <w:pPr>
              <w:ind w:left="200"/>
            </w:pPr>
            <w:r w:rsidRPr="00247481">
              <w:t>Должность</w:t>
            </w:r>
          </w:p>
        </w:tc>
      </w:tr>
      <w:tr w:rsidR="00CC4B5E" w:rsidRPr="00247481" w:rsidTr="00CC4B5E">
        <w:tc>
          <w:tcPr>
            <w:tcW w:w="1332"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с</w:t>
            </w:r>
          </w:p>
        </w:tc>
        <w:tc>
          <w:tcPr>
            <w:tcW w:w="1434"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по</w:t>
            </w:r>
          </w:p>
        </w:tc>
        <w:tc>
          <w:tcPr>
            <w:tcW w:w="3806"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p>
        </w:tc>
      </w:tr>
      <w:tr w:rsidR="00CC4B5E" w:rsidRPr="00247481" w:rsidTr="00CC4B5E">
        <w:tc>
          <w:tcPr>
            <w:tcW w:w="1332" w:type="dxa"/>
            <w:tcBorders>
              <w:top w:val="single" w:sz="6" w:space="0" w:color="auto"/>
              <w:left w:val="double" w:sz="6" w:space="0" w:color="auto"/>
              <w:bottom w:val="double" w:sz="6" w:space="0" w:color="auto"/>
              <w:right w:val="single" w:sz="6" w:space="0" w:color="auto"/>
            </w:tcBorders>
          </w:tcPr>
          <w:p w:rsidR="00CC4B5E" w:rsidRPr="00247481" w:rsidRDefault="00CC4B5E" w:rsidP="00CC4B5E">
            <w:pPr>
              <w:ind w:left="200"/>
              <w:rPr>
                <w:lang w:val="en-US"/>
              </w:rPr>
            </w:pPr>
            <w:r w:rsidRPr="00247481">
              <w:rPr>
                <w:lang w:val="en-US"/>
              </w:rPr>
              <w:t>01.02.2018</w:t>
            </w:r>
          </w:p>
        </w:tc>
        <w:tc>
          <w:tcPr>
            <w:tcW w:w="1434"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Настоящее</w:t>
            </w:r>
          </w:p>
          <w:p w:rsidR="00CC4B5E" w:rsidRPr="00247481" w:rsidRDefault="00CC4B5E" w:rsidP="00CC4B5E">
            <w:pPr>
              <w:ind w:left="200"/>
            </w:pPr>
            <w:r w:rsidRPr="00247481">
              <w:t xml:space="preserve"> время</w:t>
            </w:r>
          </w:p>
        </w:tc>
        <w:tc>
          <w:tcPr>
            <w:tcW w:w="3806"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 xml:space="preserve">ООО «Управляющая компания  «Союз </w:t>
            </w:r>
            <w:proofErr w:type="spellStart"/>
            <w:r w:rsidRPr="00247481">
              <w:t>Маринс</w:t>
            </w:r>
            <w:proofErr w:type="spellEnd"/>
            <w:r w:rsidRPr="00247481">
              <w:t xml:space="preserve"> Групп»</w:t>
            </w:r>
          </w:p>
        </w:tc>
        <w:tc>
          <w:tcPr>
            <w:tcW w:w="2680" w:type="dxa"/>
            <w:tcBorders>
              <w:top w:val="single" w:sz="6" w:space="0" w:color="auto"/>
              <w:left w:val="single" w:sz="6" w:space="0" w:color="auto"/>
              <w:bottom w:val="double" w:sz="6" w:space="0" w:color="auto"/>
              <w:right w:val="double" w:sz="6" w:space="0" w:color="auto"/>
            </w:tcBorders>
          </w:tcPr>
          <w:p w:rsidR="00CC4B5E" w:rsidRPr="00247481" w:rsidRDefault="00CC4B5E" w:rsidP="00CC4B5E">
            <w:pPr>
              <w:ind w:left="200"/>
            </w:pPr>
            <w:r w:rsidRPr="00247481">
              <w:t>1-й заместитель Генерального директора</w:t>
            </w:r>
          </w:p>
        </w:tc>
      </w:tr>
    </w:tbl>
    <w:p w:rsidR="00CC4B5E" w:rsidRDefault="00CC4B5E" w:rsidP="00CC4B5E">
      <w:pPr>
        <w:ind w:left="200"/>
        <w:rPr>
          <w:b/>
          <w:bCs/>
          <w:i/>
          <w:iCs/>
        </w:rPr>
      </w:pPr>
    </w:p>
    <w:p w:rsidR="00CC4B5E" w:rsidRPr="00CC4B5E" w:rsidRDefault="004E3C9D" w:rsidP="00CC4B5E">
      <w:pPr>
        <w:ind w:left="200"/>
      </w:pPr>
      <w:r>
        <w:rPr>
          <w:b/>
          <w:bCs/>
          <w:iCs/>
        </w:rPr>
        <w:t xml:space="preserve">- </w:t>
      </w:r>
      <w:r w:rsidR="00CC4B5E" w:rsidRPr="00CC4B5E">
        <w:rPr>
          <w:b/>
          <w:bCs/>
          <w:iCs/>
        </w:rPr>
        <w:t>Доли участия в уставном капитале эмитента/обыкновенных акций не имеет</w:t>
      </w:r>
    </w:p>
    <w:p w:rsidR="00CC4B5E" w:rsidRDefault="004E3C9D" w:rsidP="00CC4B5E">
      <w:pPr>
        <w:ind w:left="200"/>
        <w:rPr>
          <w:b/>
          <w:bCs/>
          <w:iCs/>
        </w:rPr>
      </w:pPr>
      <w:r>
        <w:rPr>
          <w:b/>
          <w:bCs/>
          <w:iCs/>
        </w:rPr>
        <w:t xml:space="preserve">- </w:t>
      </w:r>
      <w:r w:rsidR="00CC4B5E" w:rsidRPr="00CC4B5E">
        <w:rPr>
          <w:b/>
          <w:bCs/>
          <w:iCs/>
        </w:rPr>
        <w:t xml:space="preserve">Не участвует в работе комитетов совета директоров </w:t>
      </w:r>
    </w:p>
    <w:p w:rsidR="00CC4B5E" w:rsidRPr="00CC4B5E" w:rsidRDefault="004E3C9D" w:rsidP="00CC4B5E">
      <w:pPr>
        <w:ind w:left="200"/>
        <w:rPr>
          <w:b/>
        </w:rPr>
      </w:pPr>
      <w:r>
        <w:rPr>
          <w:b/>
        </w:rPr>
        <w:t xml:space="preserve">- </w:t>
      </w:r>
      <w:r w:rsidR="00CC4B5E" w:rsidRPr="00CC4B5E">
        <w:rPr>
          <w:b/>
        </w:rPr>
        <w:t>Доли участия  в уставном капитале дочерних и зависимых обществ эмитента</w:t>
      </w:r>
      <w:r w:rsidR="00CC4B5E">
        <w:rPr>
          <w:b/>
        </w:rPr>
        <w:t xml:space="preserve"> не имеет.</w:t>
      </w:r>
    </w:p>
    <w:p w:rsidR="00CC4B5E" w:rsidRPr="004E3C9D" w:rsidRDefault="004E3C9D" w:rsidP="00CC4B5E">
      <w:pPr>
        <w:ind w:left="200"/>
        <w:rPr>
          <w:b/>
        </w:rPr>
      </w:pPr>
      <w:r>
        <w:rPr>
          <w:b/>
        </w:rPr>
        <w:t xml:space="preserve">- </w:t>
      </w:r>
      <w:r w:rsidRPr="004E3C9D">
        <w:rPr>
          <w:b/>
        </w:rPr>
        <w:t>Р</w:t>
      </w:r>
      <w:r w:rsidR="00CC4B5E" w:rsidRPr="004E3C9D">
        <w:rPr>
          <w:b/>
        </w:rPr>
        <w:t xml:space="preserve">одственных связей с иными лицами, входящими в состав органов управления эмитента и/или органов </w:t>
      </w:r>
      <w:proofErr w:type="gramStart"/>
      <w:r w:rsidR="00CC4B5E" w:rsidRPr="004E3C9D">
        <w:rPr>
          <w:b/>
        </w:rPr>
        <w:t>контроля за</w:t>
      </w:r>
      <w:proofErr w:type="gramEnd"/>
      <w:r w:rsidR="00CC4B5E" w:rsidRPr="004E3C9D">
        <w:rPr>
          <w:b/>
        </w:rPr>
        <w:t xml:space="preserve"> финансово-хозяйственной деятельностью эмитента</w:t>
      </w:r>
      <w:r w:rsidRPr="004E3C9D">
        <w:rPr>
          <w:b/>
        </w:rPr>
        <w:t xml:space="preserve"> </w:t>
      </w:r>
      <w:r>
        <w:rPr>
          <w:b/>
        </w:rPr>
        <w:t>н</w:t>
      </w:r>
      <w:r w:rsidRPr="004E3C9D">
        <w:rPr>
          <w:b/>
        </w:rPr>
        <w:t>ет</w:t>
      </w:r>
      <w:r>
        <w:rPr>
          <w:b/>
        </w:rPr>
        <w:t>.</w:t>
      </w:r>
      <w:r w:rsidR="00CC4B5E" w:rsidRPr="004E3C9D">
        <w:rPr>
          <w:b/>
        </w:rPr>
        <w:br/>
      </w:r>
      <w:r>
        <w:rPr>
          <w:b/>
        </w:rPr>
        <w:t xml:space="preserve">- </w:t>
      </w:r>
      <w:r w:rsidRPr="004E3C9D">
        <w:rPr>
          <w:b/>
        </w:rPr>
        <w:t>Отсутствуют с</w:t>
      </w:r>
      <w:r w:rsidR="00CC4B5E" w:rsidRPr="004E3C9D">
        <w:rPr>
          <w:b/>
        </w:rPr>
        <w:t>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E3C9D">
        <w:rPr>
          <w:b/>
        </w:rPr>
        <w:t>.</w:t>
      </w:r>
      <w:r w:rsidR="00CC4B5E" w:rsidRPr="004E3C9D">
        <w:rPr>
          <w:b/>
        </w:rPr>
        <w:br/>
      </w:r>
    </w:p>
    <w:p w:rsidR="00CC4B5E" w:rsidRPr="004E3C9D" w:rsidRDefault="004E3C9D" w:rsidP="00CC4B5E">
      <w:pPr>
        <w:ind w:left="200"/>
      </w:pPr>
      <w:r w:rsidRPr="004E3C9D">
        <w:rPr>
          <w:b/>
          <w:bCs/>
          <w:iCs/>
        </w:rPr>
        <w:t xml:space="preserve">2) </w:t>
      </w:r>
      <w:r w:rsidR="00CC4B5E" w:rsidRPr="004E3C9D">
        <w:rPr>
          <w:b/>
          <w:bCs/>
          <w:iCs/>
        </w:rPr>
        <w:t>Кочуева Тамара Николаевна</w:t>
      </w:r>
      <w:r w:rsidRPr="004E3C9D">
        <w:rPr>
          <w:b/>
          <w:bCs/>
          <w:iCs/>
        </w:rPr>
        <w:t xml:space="preserve"> </w:t>
      </w:r>
      <w:r>
        <w:rPr>
          <w:b/>
          <w:bCs/>
          <w:iCs/>
        </w:rPr>
        <w:t xml:space="preserve"> -  секретарь Совета директоров</w:t>
      </w:r>
    </w:p>
    <w:p w:rsidR="00CC4B5E" w:rsidRPr="00247481" w:rsidRDefault="00CC4B5E" w:rsidP="00CC4B5E">
      <w:pPr>
        <w:ind w:left="200"/>
      </w:pPr>
      <w:r w:rsidRPr="00247481">
        <w:t>Год рождения:</w:t>
      </w:r>
      <w:r w:rsidRPr="00247481">
        <w:rPr>
          <w:b/>
          <w:bCs/>
          <w:i/>
          <w:iCs/>
        </w:rPr>
        <w:t xml:space="preserve"> </w:t>
      </w:r>
      <w:r w:rsidRPr="007A7BB1">
        <w:rPr>
          <w:b/>
          <w:bCs/>
          <w:iCs/>
        </w:rPr>
        <w:t>1951</w:t>
      </w:r>
    </w:p>
    <w:p w:rsidR="004E3C9D" w:rsidRDefault="00CC4B5E" w:rsidP="00CC4B5E">
      <w:pPr>
        <w:ind w:left="200"/>
      </w:pPr>
      <w:r w:rsidRPr="00247481">
        <w:t>Образование:</w:t>
      </w:r>
      <w:r w:rsidR="004E3C9D">
        <w:t xml:space="preserve"> </w:t>
      </w:r>
      <w:r w:rsidR="004E3C9D" w:rsidRPr="007A7BB1">
        <w:rPr>
          <w:b/>
        </w:rPr>
        <w:t>высшее</w:t>
      </w:r>
    </w:p>
    <w:p w:rsidR="00CC4B5E" w:rsidRPr="00247481" w:rsidRDefault="00DC480D" w:rsidP="00CC4B5E">
      <w:pPr>
        <w:ind w:left="200"/>
      </w:pPr>
      <w:r>
        <w:t xml:space="preserve">Квалификация: </w:t>
      </w:r>
      <w:r w:rsidR="00643EDC" w:rsidRPr="00643EDC">
        <w:rPr>
          <w:b/>
        </w:rPr>
        <w:t>юрист</w:t>
      </w:r>
      <w:r w:rsidR="00643EDC">
        <w:t xml:space="preserve"> </w:t>
      </w:r>
      <w:r w:rsidRPr="00DC480D">
        <w:rPr>
          <w:b/>
        </w:rPr>
        <w:t>по с</w:t>
      </w:r>
      <w:r w:rsidR="004E3C9D" w:rsidRPr="00DC480D">
        <w:rPr>
          <w:b/>
        </w:rPr>
        <w:t>пециальност</w:t>
      </w:r>
      <w:r w:rsidRPr="00DC480D">
        <w:rPr>
          <w:b/>
        </w:rPr>
        <w:t>и</w:t>
      </w:r>
      <w:r w:rsidR="004E3C9D">
        <w:t xml:space="preserve">  </w:t>
      </w:r>
      <w:r w:rsidR="00643EDC">
        <w:t>«</w:t>
      </w:r>
      <w:r w:rsidR="004E3C9D" w:rsidRPr="004E3C9D">
        <w:rPr>
          <w:b/>
        </w:rPr>
        <w:t>правовед</w:t>
      </w:r>
      <w:r w:rsidR="00B133A1">
        <w:rPr>
          <w:b/>
        </w:rPr>
        <w:t>ение</w:t>
      </w:r>
      <w:r w:rsidR="00643EDC">
        <w:rPr>
          <w:b/>
        </w:rPr>
        <w:t>»</w:t>
      </w:r>
      <w:r w:rsidR="00CC4B5E" w:rsidRPr="00247481">
        <w:br/>
      </w: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C4B5E" w:rsidRPr="00247481" w:rsidTr="00CC4B5E">
        <w:tc>
          <w:tcPr>
            <w:tcW w:w="2592" w:type="dxa"/>
            <w:gridSpan w:val="2"/>
            <w:tcBorders>
              <w:top w:val="doub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Период</w:t>
            </w:r>
          </w:p>
        </w:tc>
        <w:tc>
          <w:tcPr>
            <w:tcW w:w="3980" w:type="dxa"/>
            <w:tcBorders>
              <w:top w:val="doub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C4B5E" w:rsidRPr="00247481" w:rsidRDefault="00CC4B5E" w:rsidP="00CC4B5E">
            <w:pPr>
              <w:ind w:left="200"/>
            </w:pPr>
            <w:r w:rsidRPr="00247481">
              <w:t>Должность</w:t>
            </w:r>
          </w:p>
        </w:tc>
      </w:tr>
      <w:tr w:rsidR="00CC4B5E" w:rsidRPr="00247481" w:rsidTr="00CC4B5E">
        <w:tc>
          <w:tcPr>
            <w:tcW w:w="1332"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с</w:t>
            </w:r>
          </w:p>
        </w:tc>
        <w:tc>
          <w:tcPr>
            <w:tcW w:w="126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по</w:t>
            </w:r>
          </w:p>
        </w:tc>
        <w:tc>
          <w:tcPr>
            <w:tcW w:w="398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p>
        </w:tc>
      </w:tr>
      <w:tr w:rsidR="00CC4B5E" w:rsidRPr="00247481" w:rsidTr="00CC4B5E">
        <w:tc>
          <w:tcPr>
            <w:tcW w:w="1332" w:type="dxa"/>
            <w:tcBorders>
              <w:top w:val="single" w:sz="6" w:space="0" w:color="auto"/>
              <w:left w:val="double" w:sz="6" w:space="0" w:color="auto"/>
              <w:bottom w:val="double" w:sz="6" w:space="0" w:color="auto"/>
              <w:right w:val="single" w:sz="6" w:space="0" w:color="auto"/>
            </w:tcBorders>
          </w:tcPr>
          <w:p w:rsidR="00CC4B5E" w:rsidRPr="00247481" w:rsidRDefault="00CC4B5E" w:rsidP="00CC4B5E">
            <w:pPr>
              <w:ind w:left="200"/>
            </w:pPr>
            <w:r w:rsidRPr="00247481">
              <w:t>Февраль 2018</w:t>
            </w:r>
          </w:p>
        </w:tc>
        <w:tc>
          <w:tcPr>
            <w:tcW w:w="1260"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настоящее</w:t>
            </w:r>
          </w:p>
          <w:p w:rsidR="00CC4B5E" w:rsidRPr="00247481" w:rsidRDefault="00CC4B5E" w:rsidP="00CC4B5E">
            <w:pPr>
              <w:ind w:left="200"/>
            </w:pPr>
            <w:r w:rsidRPr="00247481">
              <w:t>время</w:t>
            </w:r>
          </w:p>
          <w:p w:rsidR="00CC4B5E" w:rsidRPr="00247481" w:rsidRDefault="00CC4B5E" w:rsidP="00CC4B5E">
            <w:pPr>
              <w:ind w:left="200"/>
            </w:pPr>
          </w:p>
        </w:tc>
        <w:tc>
          <w:tcPr>
            <w:tcW w:w="3980"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 xml:space="preserve">ООО «Управляющая компания  «Союз </w:t>
            </w:r>
            <w:proofErr w:type="spellStart"/>
            <w:r w:rsidRPr="00247481">
              <w:t>Маринс</w:t>
            </w:r>
            <w:proofErr w:type="spellEnd"/>
            <w:r w:rsidRPr="00247481">
              <w:t xml:space="preserve"> Групп»</w:t>
            </w:r>
          </w:p>
        </w:tc>
        <w:tc>
          <w:tcPr>
            <w:tcW w:w="2680" w:type="dxa"/>
            <w:tcBorders>
              <w:top w:val="single" w:sz="6" w:space="0" w:color="auto"/>
              <w:left w:val="single" w:sz="6" w:space="0" w:color="auto"/>
              <w:bottom w:val="double" w:sz="6" w:space="0" w:color="auto"/>
              <w:right w:val="double" w:sz="6" w:space="0" w:color="auto"/>
            </w:tcBorders>
          </w:tcPr>
          <w:p w:rsidR="00CC4B5E" w:rsidRPr="00247481" w:rsidRDefault="00CC4B5E" w:rsidP="00CC4B5E">
            <w:pPr>
              <w:ind w:left="200"/>
            </w:pPr>
            <w:r w:rsidRPr="00247481">
              <w:t>Директор Дирекции по корпоративно-правовой работе</w:t>
            </w:r>
          </w:p>
        </w:tc>
      </w:tr>
    </w:tbl>
    <w:p w:rsidR="004E3C9D" w:rsidRDefault="004E3C9D" w:rsidP="004E3C9D">
      <w:pPr>
        <w:ind w:left="200"/>
        <w:rPr>
          <w:b/>
          <w:bCs/>
          <w:iCs/>
        </w:rPr>
      </w:pPr>
    </w:p>
    <w:p w:rsidR="004E3C9D" w:rsidRPr="00CC4B5E" w:rsidRDefault="004E3C9D" w:rsidP="004E3C9D">
      <w:pPr>
        <w:ind w:left="200"/>
      </w:pPr>
      <w:r>
        <w:rPr>
          <w:b/>
          <w:bCs/>
          <w:iCs/>
        </w:rPr>
        <w:t xml:space="preserve">- </w:t>
      </w:r>
      <w:r w:rsidRPr="00CC4B5E">
        <w:rPr>
          <w:b/>
          <w:bCs/>
          <w:iCs/>
        </w:rPr>
        <w:t>Доли участия в уставном капитале эмитента/обыкновенных акций не имеет</w:t>
      </w:r>
    </w:p>
    <w:p w:rsidR="004E3C9D" w:rsidRDefault="004E3C9D" w:rsidP="004E3C9D">
      <w:pPr>
        <w:ind w:left="200"/>
        <w:rPr>
          <w:b/>
          <w:bCs/>
          <w:iCs/>
        </w:rPr>
      </w:pPr>
      <w:r>
        <w:rPr>
          <w:b/>
          <w:bCs/>
          <w:iCs/>
        </w:rPr>
        <w:t xml:space="preserve">- </w:t>
      </w:r>
      <w:r w:rsidRPr="00CC4B5E">
        <w:rPr>
          <w:b/>
          <w:bCs/>
          <w:iCs/>
        </w:rPr>
        <w:t xml:space="preserve">Не участвует в работе комитетов совета директоров </w:t>
      </w:r>
    </w:p>
    <w:p w:rsidR="004E3C9D" w:rsidRPr="00CC4B5E" w:rsidRDefault="004E3C9D" w:rsidP="004E3C9D">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4E3C9D" w:rsidRPr="004E3C9D" w:rsidRDefault="004E3C9D" w:rsidP="004E3C9D">
      <w:pPr>
        <w:ind w:left="200"/>
        <w:rPr>
          <w:b/>
        </w:rPr>
      </w:pPr>
      <w:r>
        <w:rPr>
          <w:b/>
        </w:rPr>
        <w:t xml:space="preserve">- </w:t>
      </w:r>
      <w:r w:rsidRPr="004E3C9D">
        <w:rPr>
          <w:b/>
        </w:rPr>
        <w:t xml:space="preserve">Родственных связей с иными лицами, входящими в состав органов управления эмитента и/или органов </w:t>
      </w:r>
      <w:proofErr w:type="gramStart"/>
      <w:r w:rsidRPr="004E3C9D">
        <w:rPr>
          <w:b/>
        </w:rPr>
        <w:t>контроля за</w:t>
      </w:r>
      <w:proofErr w:type="gramEnd"/>
      <w:r w:rsidRPr="004E3C9D">
        <w:rPr>
          <w:b/>
        </w:rPr>
        <w:t xml:space="preserve"> финансово-хозяйственной деятельностью эмитента </w:t>
      </w:r>
      <w:r>
        <w:rPr>
          <w:b/>
        </w:rPr>
        <w:t>н</w:t>
      </w:r>
      <w:r w:rsidRPr="004E3C9D">
        <w:rPr>
          <w:b/>
        </w:rPr>
        <w:t>ет</w:t>
      </w:r>
      <w:r>
        <w:rPr>
          <w:b/>
        </w:rPr>
        <w:t>.</w:t>
      </w:r>
      <w:r w:rsidRPr="004E3C9D">
        <w:rPr>
          <w:b/>
        </w:rPr>
        <w:br/>
      </w:r>
      <w:r>
        <w:rPr>
          <w:b/>
        </w:rPr>
        <w:t xml:space="preserve">- </w:t>
      </w:r>
      <w:r w:rsidRPr="004E3C9D">
        <w:rPr>
          <w:b/>
        </w:rPr>
        <w:t>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4E3C9D">
        <w:rPr>
          <w:b/>
        </w:rPr>
        <w:br/>
      </w:r>
    </w:p>
    <w:p w:rsidR="00CC4B5E" w:rsidRPr="004E3C9D" w:rsidRDefault="004E3C9D" w:rsidP="004E3C9D">
      <w:pPr>
        <w:ind w:left="200"/>
      </w:pPr>
      <w:r w:rsidRPr="004E3C9D">
        <w:rPr>
          <w:b/>
          <w:bCs/>
          <w:iCs/>
        </w:rPr>
        <w:t xml:space="preserve">3) </w:t>
      </w:r>
      <w:r w:rsidR="00CC4B5E" w:rsidRPr="004E3C9D">
        <w:rPr>
          <w:b/>
          <w:bCs/>
          <w:iCs/>
        </w:rPr>
        <w:t xml:space="preserve"> </w:t>
      </w:r>
      <w:r w:rsidRPr="004E3C9D">
        <w:rPr>
          <w:b/>
          <w:bCs/>
          <w:iCs/>
        </w:rPr>
        <w:t>Дагестанская Светлана Игоревна</w:t>
      </w:r>
    </w:p>
    <w:p w:rsidR="00CC4B5E" w:rsidRPr="004E3C9D" w:rsidRDefault="00CC4B5E" w:rsidP="00CC4B5E">
      <w:pPr>
        <w:ind w:left="200"/>
      </w:pPr>
      <w:r w:rsidRPr="00247481">
        <w:lastRenderedPageBreak/>
        <w:t>Год рождения:</w:t>
      </w:r>
      <w:r w:rsidRPr="00247481">
        <w:rPr>
          <w:b/>
          <w:bCs/>
          <w:i/>
          <w:iCs/>
        </w:rPr>
        <w:t xml:space="preserve"> </w:t>
      </w:r>
      <w:r w:rsidRPr="004E3C9D">
        <w:rPr>
          <w:b/>
          <w:bCs/>
          <w:iCs/>
        </w:rPr>
        <w:t>19</w:t>
      </w:r>
      <w:r w:rsidR="004E3C9D" w:rsidRPr="004E3C9D">
        <w:rPr>
          <w:b/>
          <w:bCs/>
          <w:iCs/>
        </w:rPr>
        <w:t>62</w:t>
      </w:r>
    </w:p>
    <w:p w:rsidR="00CC4B5E" w:rsidRDefault="00CC4B5E" w:rsidP="00CC4B5E">
      <w:pPr>
        <w:ind w:left="200"/>
        <w:rPr>
          <w:b/>
          <w:bCs/>
          <w:i/>
          <w:iCs/>
        </w:rPr>
      </w:pPr>
      <w:r w:rsidRPr="00247481">
        <w:t>Образование:</w:t>
      </w:r>
      <w:r w:rsidR="004E3C9D">
        <w:t xml:space="preserve"> </w:t>
      </w:r>
      <w:r w:rsidRPr="004E3C9D">
        <w:rPr>
          <w:b/>
          <w:bCs/>
          <w:iCs/>
        </w:rPr>
        <w:t>Высшее</w:t>
      </w:r>
    </w:p>
    <w:p w:rsidR="004E3C9D" w:rsidRPr="00DC480D" w:rsidRDefault="00DC480D" w:rsidP="00CC4B5E">
      <w:pPr>
        <w:ind w:left="200"/>
        <w:rPr>
          <w:b/>
        </w:rPr>
      </w:pPr>
      <w:r>
        <w:t xml:space="preserve">Квалификация: </w:t>
      </w:r>
      <w:r w:rsidRPr="00DC480D">
        <w:rPr>
          <w:b/>
        </w:rPr>
        <w:t>юрист по с</w:t>
      </w:r>
      <w:r w:rsidR="004E3C9D" w:rsidRPr="00DC480D">
        <w:rPr>
          <w:b/>
        </w:rPr>
        <w:t>пециальност</w:t>
      </w:r>
      <w:r w:rsidRPr="00DC480D">
        <w:rPr>
          <w:b/>
        </w:rPr>
        <w:t>и «юриспруденция»</w:t>
      </w:r>
    </w:p>
    <w:p w:rsidR="00CC4B5E" w:rsidRPr="00247481" w:rsidRDefault="00CC4B5E" w:rsidP="00CC4B5E">
      <w:pPr>
        <w:ind w:left="200"/>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C4B5E" w:rsidRPr="00247481" w:rsidTr="00CC4B5E">
        <w:tc>
          <w:tcPr>
            <w:tcW w:w="2592" w:type="dxa"/>
            <w:gridSpan w:val="2"/>
            <w:tcBorders>
              <w:top w:val="double" w:sz="6" w:space="0" w:color="auto"/>
              <w:left w:val="double" w:sz="6" w:space="0" w:color="auto"/>
              <w:bottom w:val="single" w:sz="6" w:space="0" w:color="auto"/>
              <w:right w:val="single" w:sz="6" w:space="0" w:color="auto"/>
            </w:tcBorders>
          </w:tcPr>
          <w:p w:rsidR="00CC4B5E" w:rsidRPr="00247481" w:rsidRDefault="00CC4B5E" w:rsidP="00CC4B5E">
            <w:pPr>
              <w:ind w:left="200"/>
              <w:jc w:val="center"/>
            </w:pPr>
            <w:r w:rsidRPr="00247481">
              <w:t>Период</w:t>
            </w:r>
          </w:p>
        </w:tc>
        <w:tc>
          <w:tcPr>
            <w:tcW w:w="3980" w:type="dxa"/>
            <w:tcBorders>
              <w:top w:val="double" w:sz="6" w:space="0" w:color="auto"/>
              <w:left w:val="single" w:sz="6" w:space="0" w:color="auto"/>
              <w:bottom w:val="single" w:sz="6" w:space="0" w:color="auto"/>
              <w:right w:val="single" w:sz="6" w:space="0" w:color="auto"/>
            </w:tcBorders>
          </w:tcPr>
          <w:p w:rsidR="00CC4B5E" w:rsidRPr="00247481" w:rsidRDefault="00CC4B5E" w:rsidP="00CC4B5E">
            <w:pPr>
              <w:ind w:left="200"/>
              <w:jc w:val="center"/>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C4B5E" w:rsidRPr="00247481" w:rsidRDefault="00CC4B5E" w:rsidP="00CC4B5E">
            <w:pPr>
              <w:ind w:left="200"/>
              <w:jc w:val="center"/>
            </w:pPr>
            <w:r w:rsidRPr="00247481">
              <w:t>Должность</w:t>
            </w:r>
          </w:p>
        </w:tc>
      </w:tr>
      <w:tr w:rsidR="00CC4B5E" w:rsidRPr="00247481" w:rsidTr="00CC4B5E">
        <w:tc>
          <w:tcPr>
            <w:tcW w:w="1332"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с</w:t>
            </w:r>
          </w:p>
        </w:tc>
        <w:tc>
          <w:tcPr>
            <w:tcW w:w="126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по</w:t>
            </w:r>
          </w:p>
        </w:tc>
        <w:tc>
          <w:tcPr>
            <w:tcW w:w="398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p>
        </w:tc>
      </w:tr>
      <w:tr w:rsidR="00CC4B5E" w:rsidRPr="00247481" w:rsidTr="00CC4B5E">
        <w:tc>
          <w:tcPr>
            <w:tcW w:w="1332" w:type="dxa"/>
            <w:tcBorders>
              <w:top w:val="single" w:sz="6" w:space="0" w:color="auto"/>
              <w:left w:val="double" w:sz="6" w:space="0" w:color="auto"/>
              <w:bottom w:val="double" w:sz="6" w:space="0" w:color="auto"/>
              <w:right w:val="single" w:sz="6" w:space="0" w:color="auto"/>
            </w:tcBorders>
          </w:tcPr>
          <w:p w:rsidR="00CC4B5E" w:rsidRPr="00247481" w:rsidRDefault="00CC4B5E" w:rsidP="00CC4B5E">
            <w:pPr>
              <w:ind w:left="200"/>
            </w:pPr>
            <w:r w:rsidRPr="00247481">
              <w:t>Февраль</w:t>
            </w:r>
          </w:p>
          <w:p w:rsidR="00CC4B5E" w:rsidRPr="00247481" w:rsidRDefault="00CC4B5E" w:rsidP="00CC4B5E">
            <w:pPr>
              <w:ind w:left="200"/>
            </w:pPr>
            <w:r w:rsidRPr="00247481">
              <w:t>2018</w:t>
            </w:r>
          </w:p>
        </w:tc>
        <w:tc>
          <w:tcPr>
            <w:tcW w:w="1260"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По настоящее</w:t>
            </w:r>
          </w:p>
          <w:p w:rsidR="00CC4B5E" w:rsidRPr="00247481" w:rsidRDefault="00CC4B5E" w:rsidP="00CC4B5E">
            <w:pPr>
              <w:ind w:left="200"/>
            </w:pPr>
            <w:r w:rsidRPr="00247481">
              <w:t>время</w:t>
            </w:r>
          </w:p>
        </w:tc>
        <w:tc>
          <w:tcPr>
            <w:tcW w:w="3980"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 xml:space="preserve">ООО «Управляющая компания  «Союз </w:t>
            </w:r>
            <w:proofErr w:type="spellStart"/>
            <w:r w:rsidRPr="00247481">
              <w:t>Маринс</w:t>
            </w:r>
            <w:proofErr w:type="spellEnd"/>
            <w:r w:rsidRPr="00247481">
              <w:t xml:space="preserve"> Групп»</w:t>
            </w:r>
          </w:p>
        </w:tc>
        <w:tc>
          <w:tcPr>
            <w:tcW w:w="2680" w:type="dxa"/>
            <w:tcBorders>
              <w:top w:val="single" w:sz="6" w:space="0" w:color="auto"/>
              <w:left w:val="single" w:sz="6" w:space="0" w:color="auto"/>
              <w:bottom w:val="double" w:sz="6" w:space="0" w:color="auto"/>
              <w:right w:val="double" w:sz="6" w:space="0" w:color="auto"/>
            </w:tcBorders>
          </w:tcPr>
          <w:p w:rsidR="00CC4B5E" w:rsidRPr="00247481" w:rsidRDefault="004E3C9D" w:rsidP="00CC4B5E">
            <w:pPr>
              <w:ind w:left="200"/>
            </w:pPr>
            <w:r>
              <w:t>Заместитель председателя Совета директоров</w:t>
            </w:r>
          </w:p>
        </w:tc>
      </w:tr>
    </w:tbl>
    <w:p w:rsidR="00CC4B5E" w:rsidRPr="00247481" w:rsidRDefault="00CC4B5E" w:rsidP="00CC4B5E">
      <w:pPr>
        <w:ind w:left="200"/>
      </w:pPr>
    </w:p>
    <w:p w:rsidR="004E3C9D" w:rsidRPr="00CC4B5E" w:rsidRDefault="004E3C9D" w:rsidP="004E3C9D">
      <w:pPr>
        <w:ind w:left="200"/>
      </w:pPr>
      <w:r>
        <w:rPr>
          <w:b/>
          <w:bCs/>
          <w:iCs/>
        </w:rPr>
        <w:t xml:space="preserve">- </w:t>
      </w:r>
      <w:r w:rsidRPr="00CC4B5E">
        <w:rPr>
          <w:b/>
          <w:bCs/>
          <w:iCs/>
        </w:rPr>
        <w:t>Доли участия в уставном капитале эмитента/обыкновенных акций не имеет</w:t>
      </w:r>
    </w:p>
    <w:p w:rsidR="004E3C9D" w:rsidRDefault="004E3C9D" w:rsidP="004E3C9D">
      <w:pPr>
        <w:ind w:left="200"/>
        <w:rPr>
          <w:b/>
          <w:bCs/>
          <w:iCs/>
        </w:rPr>
      </w:pPr>
      <w:r>
        <w:rPr>
          <w:b/>
          <w:bCs/>
          <w:iCs/>
        </w:rPr>
        <w:t xml:space="preserve">- </w:t>
      </w:r>
      <w:r w:rsidRPr="00CC4B5E">
        <w:rPr>
          <w:b/>
          <w:bCs/>
          <w:iCs/>
        </w:rPr>
        <w:t xml:space="preserve">Не участвует в работе комитетов совета директоров </w:t>
      </w:r>
    </w:p>
    <w:p w:rsidR="004E3C9D" w:rsidRPr="00CC4B5E" w:rsidRDefault="004E3C9D" w:rsidP="004E3C9D">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CC4B5E" w:rsidRDefault="004E3C9D" w:rsidP="004E3C9D">
      <w:pPr>
        <w:ind w:left="200"/>
        <w:rPr>
          <w:b/>
        </w:rPr>
      </w:pPr>
      <w:r>
        <w:rPr>
          <w:b/>
        </w:rPr>
        <w:t xml:space="preserve">- </w:t>
      </w:r>
      <w:r w:rsidRPr="004E3C9D">
        <w:rPr>
          <w:b/>
        </w:rPr>
        <w:t xml:space="preserve">Родственных связей с иными лицами, входящими в состав органов управления эмитента и/или органов </w:t>
      </w:r>
      <w:proofErr w:type="gramStart"/>
      <w:r w:rsidRPr="004E3C9D">
        <w:rPr>
          <w:b/>
        </w:rPr>
        <w:t>контроля за</w:t>
      </w:r>
      <w:proofErr w:type="gramEnd"/>
      <w:r w:rsidRPr="004E3C9D">
        <w:rPr>
          <w:b/>
        </w:rPr>
        <w:t xml:space="preserve"> финансово-хозяйственной деятельностью эмитента </w:t>
      </w:r>
      <w:r>
        <w:rPr>
          <w:b/>
        </w:rPr>
        <w:t>н</w:t>
      </w:r>
      <w:r w:rsidRPr="004E3C9D">
        <w:rPr>
          <w:b/>
        </w:rPr>
        <w:t>ет</w:t>
      </w:r>
      <w:r>
        <w:rPr>
          <w:b/>
        </w:rPr>
        <w:t>.</w:t>
      </w:r>
      <w:r w:rsidRPr="004E3C9D">
        <w:rPr>
          <w:b/>
        </w:rPr>
        <w:br/>
      </w:r>
      <w:r>
        <w:rPr>
          <w:b/>
        </w:rPr>
        <w:t xml:space="preserve">- </w:t>
      </w:r>
      <w:r w:rsidRPr="004E3C9D">
        <w:rPr>
          <w:b/>
        </w:rPr>
        <w:t>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w:t>
      </w:r>
    </w:p>
    <w:p w:rsidR="00414E41" w:rsidRPr="00414E41" w:rsidRDefault="00414E41" w:rsidP="004E3C9D">
      <w:pPr>
        <w:ind w:left="200"/>
      </w:pPr>
      <w:r w:rsidRPr="004E3C9D">
        <w:rPr>
          <w:b/>
        </w:rPr>
        <w:t>государственной власти.</w:t>
      </w:r>
      <w:r w:rsidRPr="004E3C9D">
        <w:rPr>
          <w:b/>
        </w:rPr>
        <w:br/>
      </w:r>
    </w:p>
    <w:p w:rsidR="00CC4B5E" w:rsidRPr="00414E41" w:rsidRDefault="00414E41" w:rsidP="00CC4B5E">
      <w:pPr>
        <w:ind w:left="200"/>
      </w:pPr>
      <w:r w:rsidRPr="00414E41">
        <w:rPr>
          <w:b/>
          <w:bCs/>
          <w:iCs/>
        </w:rPr>
        <w:t xml:space="preserve">4) </w:t>
      </w:r>
      <w:r w:rsidR="00CC4B5E" w:rsidRPr="00414E41">
        <w:rPr>
          <w:b/>
          <w:bCs/>
          <w:iCs/>
        </w:rPr>
        <w:t>Рогачев Дмитрий Николаевич</w:t>
      </w:r>
      <w:r>
        <w:rPr>
          <w:b/>
          <w:bCs/>
          <w:iCs/>
        </w:rPr>
        <w:t xml:space="preserve">   -  член Совета директоров</w:t>
      </w:r>
    </w:p>
    <w:p w:rsidR="00CC4B5E" w:rsidRPr="007A7BB1" w:rsidRDefault="00CC4B5E" w:rsidP="00CC4B5E">
      <w:pPr>
        <w:ind w:left="200"/>
      </w:pPr>
      <w:r w:rsidRPr="00247481">
        <w:t>Год рождения:</w:t>
      </w:r>
      <w:r w:rsidRPr="00247481">
        <w:rPr>
          <w:b/>
          <w:bCs/>
          <w:i/>
          <w:iCs/>
        </w:rPr>
        <w:t xml:space="preserve"> </w:t>
      </w:r>
      <w:r w:rsidRPr="007A7BB1">
        <w:rPr>
          <w:b/>
          <w:bCs/>
          <w:iCs/>
        </w:rPr>
        <w:t>1975</w:t>
      </w:r>
    </w:p>
    <w:p w:rsidR="00CC4B5E" w:rsidRPr="007A7BB1" w:rsidRDefault="00CC4B5E" w:rsidP="00CC4B5E">
      <w:pPr>
        <w:ind w:left="200"/>
        <w:rPr>
          <w:b/>
          <w:bCs/>
          <w:iCs/>
        </w:rPr>
      </w:pPr>
      <w:r w:rsidRPr="00247481">
        <w:t>Образование:</w:t>
      </w:r>
      <w:r w:rsidR="00414E41">
        <w:t xml:space="preserve"> </w:t>
      </w:r>
      <w:r w:rsidRPr="007A7BB1">
        <w:rPr>
          <w:b/>
          <w:bCs/>
          <w:iCs/>
        </w:rPr>
        <w:t>Высшее</w:t>
      </w:r>
    </w:p>
    <w:p w:rsidR="00CC4B5E" w:rsidRDefault="00DC480D" w:rsidP="00CC4B5E">
      <w:pPr>
        <w:ind w:left="200"/>
        <w:rPr>
          <w:b/>
          <w:bCs/>
          <w:iCs/>
        </w:rPr>
      </w:pPr>
      <w:r>
        <w:rPr>
          <w:bCs/>
          <w:iCs/>
        </w:rPr>
        <w:t>Квалификация</w:t>
      </w:r>
      <w:r w:rsidR="00414E41">
        <w:rPr>
          <w:bCs/>
          <w:iCs/>
        </w:rPr>
        <w:t xml:space="preserve">:  </w:t>
      </w:r>
      <w:r w:rsidRPr="00DC480D">
        <w:rPr>
          <w:b/>
          <w:bCs/>
          <w:iCs/>
        </w:rPr>
        <w:t>юрист по специальности «юриспруденция»</w:t>
      </w:r>
    </w:p>
    <w:p w:rsidR="00DC480D" w:rsidRPr="00DC480D" w:rsidRDefault="00DC480D" w:rsidP="00CC4B5E">
      <w:pPr>
        <w:ind w:left="200"/>
        <w:rPr>
          <w:b/>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CC4B5E" w:rsidRPr="00247481" w:rsidTr="00CC4B5E">
        <w:tc>
          <w:tcPr>
            <w:tcW w:w="2592" w:type="dxa"/>
            <w:gridSpan w:val="2"/>
            <w:tcBorders>
              <w:top w:val="doub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Период</w:t>
            </w:r>
          </w:p>
        </w:tc>
        <w:tc>
          <w:tcPr>
            <w:tcW w:w="3980" w:type="dxa"/>
            <w:tcBorders>
              <w:top w:val="doub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C4B5E" w:rsidRPr="00247481" w:rsidRDefault="00CC4B5E" w:rsidP="00CC4B5E">
            <w:pPr>
              <w:ind w:left="200"/>
            </w:pPr>
            <w:r w:rsidRPr="00247481">
              <w:t>Должность</w:t>
            </w:r>
          </w:p>
        </w:tc>
      </w:tr>
      <w:tr w:rsidR="00CC4B5E" w:rsidRPr="00247481" w:rsidTr="00CC4B5E">
        <w:tc>
          <w:tcPr>
            <w:tcW w:w="1332"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с</w:t>
            </w:r>
          </w:p>
        </w:tc>
        <w:tc>
          <w:tcPr>
            <w:tcW w:w="126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по</w:t>
            </w:r>
          </w:p>
        </w:tc>
        <w:tc>
          <w:tcPr>
            <w:tcW w:w="398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p>
        </w:tc>
      </w:tr>
      <w:tr w:rsidR="00CC4B5E" w:rsidRPr="00247481" w:rsidTr="00CC4B5E">
        <w:tc>
          <w:tcPr>
            <w:tcW w:w="1332" w:type="dxa"/>
            <w:tcBorders>
              <w:top w:val="single" w:sz="6" w:space="0" w:color="auto"/>
              <w:left w:val="double" w:sz="6" w:space="0" w:color="auto"/>
              <w:bottom w:val="double" w:sz="6" w:space="0" w:color="auto"/>
              <w:right w:val="single" w:sz="6" w:space="0" w:color="auto"/>
            </w:tcBorders>
          </w:tcPr>
          <w:p w:rsidR="00CC4B5E" w:rsidRPr="00247481" w:rsidRDefault="00CC4B5E" w:rsidP="00CC4B5E">
            <w:pPr>
              <w:ind w:left="200"/>
            </w:pPr>
            <w:r w:rsidRPr="00247481">
              <w:t>июнь 2014</w:t>
            </w:r>
          </w:p>
        </w:tc>
        <w:tc>
          <w:tcPr>
            <w:tcW w:w="1260"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Нижегородская коллегия адвокатов</w:t>
            </w:r>
          </w:p>
        </w:tc>
        <w:tc>
          <w:tcPr>
            <w:tcW w:w="2680" w:type="dxa"/>
            <w:tcBorders>
              <w:top w:val="single" w:sz="6" w:space="0" w:color="auto"/>
              <w:left w:val="single" w:sz="6" w:space="0" w:color="auto"/>
              <w:bottom w:val="double" w:sz="6" w:space="0" w:color="auto"/>
              <w:right w:val="double" w:sz="6" w:space="0" w:color="auto"/>
            </w:tcBorders>
          </w:tcPr>
          <w:p w:rsidR="00CC4B5E" w:rsidRPr="00247481" w:rsidRDefault="00CC4B5E" w:rsidP="00CC4B5E">
            <w:pPr>
              <w:ind w:left="200"/>
            </w:pPr>
            <w:r w:rsidRPr="00247481">
              <w:t>Адвокат</w:t>
            </w:r>
          </w:p>
        </w:tc>
      </w:tr>
    </w:tbl>
    <w:p w:rsidR="00CC4B5E" w:rsidRPr="00247481" w:rsidRDefault="00CC4B5E" w:rsidP="00CC4B5E">
      <w:pPr>
        <w:ind w:left="200"/>
      </w:pPr>
    </w:p>
    <w:p w:rsidR="00414E41" w:rsidRPr="00CC4B5E" w:rsidRDefault="00414E41" w:rsidP="00414E41">
      <w:pPr>
        <w:ind w:left="200"/>
      </w:pPr>
      <w:r>
        <w:rPr>
          <w:b/>
          <w:bCs/>
          <w:iCs/>
        </w:rPr>
        <w:t xml:space="preserve">- </w:t>
      </w:r>
      <w:r w:rsidRPr="00CC4B5E">
        <w:rPr>
          <w:b/>
          <w:bCs/>
          <w:iCs/>
        </w:rPr>
        <w:t>Доли участия в уставном капитале эмитента/обыкновенных акций не имеет</w:t>
      </w:r>
    </w:p>
    <w:p w:rsidR="00414E41" w:rsidRDefault="00414E41" w:rsidP="00414E41">
      <w:pPr>
        <w:ind w:left="200"/>
        <w:rPr>
          <w:b/>
          <w:bCs/>
          <w:iCs/>
        </w:rPr>
      </w:pPr>
      <w:r>
        <w:rPr>
          <w:b/>
          <w:bCs/>
          <w:iCs/>
        </w:rPr>
        <w:t xml:space="preserve">- </w:t>
      </w:r>
      <w:r w:rsidRPr="00CC4B5E">
        <w:rPr>
          <w:b/>
          <w:bCs/>
          <w:iCs/>
        </w:rPr>
        <w:t xml:space="preserve">Не участвует в работе комитетов совета директоров </w:t>
      </w:r>
    </w:p>
    <w:p w:rsidR="00414E41" w:rsidRPr="00CC4B5E" w:rsidRDefault="00414E41" w:rsidP="00414E41">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414E41" w:rsidRDefault="00414E41" w:rsidP="00414E41">
      <w:pPr>
        <w:ind w:left="200"/>
        <w:rPr>
          <w:b/>
        </w:rPr>
      </w:pPr>
      <w:r>
        <w:rPr>
          <w:b/>
        </w:rPr>
        <w:t xml:space="preserve">- </w:t>
      </w:r>
      <w:r w:rsidRPr="004E3C9D">
        <w:rPr>
          <w:b/>
        </w:rPr>
        <w:t xml:space="preserve">Родственных связей с иными лицами, входящими в состав органов управления эмитента и/или органов </w:t>
      </w:r>
      <w:proofErr w:type="gramStart"/>
      <w:r w:rsidRPr="004E3C9D">
        <w:rPr>
          <w:b/>
        </w:rPr>
        <w:t>контроля за</w:t>
      </w:r>
      <w:proofErr w:type="gramEnd"/>
      <w:r w:rsidRPr="004E3C9D">
        <w:rPr>
          <w:b/>
        </w:rPr>
        <w:t xml:space="preserve"> финансово-хозяйственной деятельностью эмитента </w:t>
      </w:r>
      <w:r>
        <w:rPr>
          <w:b/>
        </w:rPr>
        <w:t>н</w:t>
      </w:r>
      <w:r w:rsidRPr="004E3C9D">
        <w:rPr>
          <w:b/>
        </w:rPr>
        <w:t>ет</w:t>
      </w:r>
      <w:r>
        <w:rPr>
          <w:b/>
        </w:rPr>
        <w:t>.</w:t>
      </w:r>
      <w:r w:rsidRPr="004E3C9D">
        <w:rPr>
          <w:b/>
        </w:rPr>
        <w:br/>
      </w:r>
      <w:r>
        <w:rPr>
          <w:b/>
        </w:rPr>
        <w:t xml:space="preserve">- </w:t>
      </w:r>
      <w:r w:rsidRPr="004E3C9D">
        <w:rPr>
          <w:b/>
        </w:rPr>
        <w:t>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w:t>
      </w:r>
    </w:p>
    <w:p w:rsidR="00414E41" w:rsidRDefault="00414E41" w:rsidP="00414E41">
      <w:pPr>
        <w:ind w:left="200"/>
        <w:rPr>
          <w:b/>
        </w:rPr>
      </w:pPr>
      <w:r w:rsidRPr="004E3C9D">
        <w:rPr>
          <w:b/>
        </w:rPr>
        <w:t>государственной власти.</w:t>
      </w:r>
    </w:p>
    <w:p w:rsidR="00CC4B5E" w:rsidRPr="00414E41" w:rsidRDefault="00414E41" w:rsidP="00414E41">
      <w:pPr>
        <w:ind w:left="200"/>
        <w:rPr>
          <w:b/>
        </w:rPr>
      </w:pPr>
      <w:r w:rsidRPr="004E3C9D">
        <w:rPr>
          <w:b/>
        </w:rPr>
        <w:br/>
      </w:r>
      <w:r w:rsidRPr="00414E41">
        <w:rPr>
          <w:b/>
        </w:rPr>
        <w:t xml:space="preserve">5) </w:t>
      </w:r>
      <w:r w:rsidR="00CC4B5E" w:rsidRPr="00414E41">
        <w:rPr>
          <w:b/>
          <w:bCs/>
          <w:iCs/>
        </w:rPr>
        <w:t xml:space="preserve"> Кочешкова Елена Викторовна</w:t>
      </w:r>
      <w:r>
        <w:rPr>
          <w:b/>
          <w:bCs/>
          <w:iCs/>
        </w:rPr>
        <w:t xml:space="preserve">  -  член Совета директоров</w:t>
      </w:r>
    </w:p>
    <w:p w:rsidR="00CC4B5E" w:rsidRPr="00DC480D" w:rsidRDefault="00CC4B5E" w:rsidP="00CC4B5E">
      <w:pPr>
        <w:ind w:left="200"/>
      </w:pPr>
      <w:r w:rsidRPr="00247481">
        <w:t>Год рождения</w:t>
      </w:r>
      <w:r w:rsidRPr="00414E41">
        <w:rPr>
          <w:i/>
        </w:rPr>
        <w:t>:</w:t>
      </w:r>
      <w:r w:rsidRPr="00414E41">
        <w:rPr>
          <w:b/>
          <w:bCs/>
          <w:i/>
          <w:iCs/>
        </w:rPr>
        <w:t xml:space="preserve"> </w:t>
      </w:r>
      <w:r w:rsidR="00DC480D" w:rsidRPr="00DC480D">
        <w:rPr>
          <w:b/>
          <w:bCs/>
          <w:iCs/>
        </w:rPr>
        <w:t>1970</w:t>
      </w:r>
    </w:p>
    <w:p w:rsidR="00CC4B5E" w:rsidRPr="00247481" w:rsidRDefault="00CC4B5E" w:rsidP="00CC4B5E">
      <w:pPr>
        <w:ind w:left="200"/>
      </w:pPr>
      <w:r w:rsidRPr="00247481">
        <w:t>Образование:</w:t>
      </w:r>
      <w:r w:rsidR="00414E41">
        <w:t xml:space="preserve"> </w:t>
      </w:r>
      <w:r w:rsidRPr="00DC480D">
        <w:rPr>
          <w:b/>
          <w:bCs/>
          <w:iCs/>
        </w:rPr>
        <w:t>Высшее</w:t>
      </w:r>
    </w:p>
    <w:p w:rsidR="00CC4B5E" w:rsidRDefault="00DC480D" w:rsidP="00CC4B5E">
      <w:pPr>
        <w:ind w:left="200"/>
      </w:pPr>
      <w:r>
        <w:t xml:space="preserve">Квалификация:  </w:t>
      </w:r>
      <w:r w:rsidRPr="00DC480D">
        <w:rPr>
          <w:b/>
        </w:rPr>
        <w:t>экономист по специальности «Бухгалтерский учет и аудит»</w:t>
      </w:r>
      <w:r>
        <w:t xml:space="preserve">  </w:t>
      </w:r>
    </w:p>
    <w:p w:rsidR="00DC480D" w:rsidRPr="00247481" w:rsidRDefault="00DC480D" w:rsidP="00CC4B5E">
      <w:pPr>
        <w:ind w:left="200"/>
      </w:pPr>
    </w:p>
    <w:tbl>
      <w:tblPr>
        <w:tblW w:w="0" w:type="auto"/>
        <w:tblLayout w:type="fixed"/>
        <w:tblCellMar>
          <w:left w:w="72" w:type="dxa"/>
          <w:right w:w="72" w:type="dxa"/>
        </w:tblCellMar>
        <w:tblLook w:val="0000" w:firstRow="0" w:lastRow="0" w:firstColumn="0" w:lastColumn="0" w:noHBand="0" w:noVBand="0"/>
      </w:tblPr>
      <w:tblGrid>
        <w:gridCol w:w="1332"/>
        <w:gridCol w:w="1434"/>
        <w:gridCol w:w="3806"/>
        <w:gridCol w:w="2680"/>
      </w:tblGrid>
      <w:tr w:rsidR="00CC4B5E" w:rsidRPr="00247481" w:rsidTr="00CC4B5E">
        <w:tc>
          <w:tcPr>
            <w:tcW w:w="2766" w:type="dxa"/>
            <w:gridSpan w:val="2"/>
            <w:tcBorders>
              <w:top w:val="doub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Период</w:t>
            </w:r>
          </w:p>
        </w:tc>
        <w:tc>
          <w:tcPr>
            <w:tcW w:w="3806" w:type="dxa"/>
            <w:tcBorders>
              <w:top w:val="doub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C4B5E" w:rsidRPr="00247481" w:rsidRDefault="00CC4B5E" w:rsidP="00CC4B5E">
            <w:pPr>
              <w:ind w:left="200"/>
            </w:pPr>
            <w:r w:rsidRPr="00247481">
              <w:t>Должность</w:t>
            </w:r>
          </w:p>
        </w:tc>
      </w:tr>
      <w:tr w:rsidR="00CC4B5E" w:rsidRPr="00247481" w:rsidTr="00CC4B5E">
        <w:tc>
          <w:tcPr>
            <w:tcW w:w="1332"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с</w:t>
            </w:r>
          </w:p>
        </w:tc>
        <w:tc>
          <w:tcPr>
            <w:tcW w:w="1434"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по</w:t>
            </w:r>
          </w:p>
        </w:tc>
        <w:tc>
          <w:tcPr>
            <w:tcW w:w="3806"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p>
        </w:tc>
      </w:tr>
      <w:tr w:rsidR="00CC4B5E" w:rsidRPr="00247481" w:rsidTr="00CC4B5E">
        <w:tc>
          <w:tcPr>
            <w:tcW w:w="1332" w:type="dxa"/>
            <w:tcBorders>
              <w:top w:val="single" w:sz="6" w:space="0" w:color="auto"/>
              <w:left w:val="double" w:sz="6" w:space="0" w:color="auto"/>
              <w:bottom w:val="double" w:sz="6" w:space="0" w:color="auto"/>
              <w:right w:val="single" w:sz="6" w:space="0" w:color="auto"/>
            </w:tcBorders>
          </w:tcPr>
          <w:p w:rsidR="00CC4B5E" w:rsidRPr="00247481" w:rsidRDefault="00CC4B5E" w:rsidP="00CC4B5E">
            <w:pPr>
              <w:ind w:left="200"/>
            </w:pPr>
            <w:r w:rsidRPr="00247481">
              <w:t>25.05.2018</w:t>
            </w:r>
          </w:p>
        </w:tc>
        <w:tc>
          <w:tcPr>
            <w:tcW w:w="1434"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Настоящее</w:t>
            </w:r>
          </w:p>
          <w:p w:rsidR="00CC4B5E" w:rsidRPr="00247481" w:rsidRDefault="00CC4B5E" w:rsidP="00CC4B5E">
            <w:pPr>
              <w:ind w:left="200"/>
            </w:pPr>
            <w:r w:rsidRPr="00247481">
              <w:t>время</w:t>
            </w:r>
          </w:p>
        </w:tc>
        <w:tc>
          <w:tcPr>
            <w:tcW w:w="3806"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 xml:space="preserve">ООО «Управляющая компания  «Союз </w:t>
            </w:r>
            <w:proofErr w:type="spellStart"/>
            <w:r w:rsidRPr="00247481">
              <w:t>Маринс</w:t>
            </w:r>
            <w:proofErr w:type="spellEnd"/>
            <w:r w:rsidRPr="00247481">
              <w:t xml:space="preserve"> Групп»</w:t>
            </w:r>
          </w:p>
        </w:tc>
        <w:tc>
          <w:tcPr>
            <w:tcW w:w="2680" w:type="dxa"/>
            <w:tcBorders>
              <w:top w:val="single" w:sz="6" w:space="0" w:color="auto"/>
              <w:left w:val="single" w:sz="6" w:space="0" w:color="auto"/>
              <w:bottom w:val="double" w:sz="6" w:space="0" w:color="auto"/>
              <w:right w:val="double" w:sz="6" w:space="0" w:color="auto"/>
            </w:tcBorders>
          </w:tcPr>
          <w:p w:rsidR="00CC4B5E" w:rsidRPr="00247481" w:rsidRDefault="00CC4B5E" w:rsidP="00CC4B5E">
            <w:pPr>
              <w:ind w:left="200"/>
            </w:pPr>
            <w:r w:rsidRPr="00247481">
              <w:t>Заместитель Генерального директора</w:t>
            </w:r>
          </w:p>
        </w:tc>
      </w:tr>
    </w:tbl>
    <w:p w:rsidR="00414E41" w:rsidRPr="00CC4B5E" w:rsidRDefault="00414E41" w:rsidP="00414E41">
      <w:pPr>
        <w:ind w:left="200"/>
      </w:pPr>
      <w:r>
        <w:rPr>
          <w:b/>
          <w:bCs/>
          <w:iCs/>
        </w:rPr>
        <w:t xml:space="preserve">- </w:t>
      </w:r>
      <w:r w:rsidRPr="00CC4B5E">
        <w:rPr>
          <w:b/>
          <w:bCs/>
          <w:iCs/>
        </w:rPr>
        <w:t>Доли участия в уставном капитале эмитента/обыкновенных акций не имеет</w:t>
      </w:r>
    </w:p>
    <w:p w:rsidR="00414E41" w:rsidRDefault="00414E41" w:rsidP="00414E41">
      <w:pPr>
        <w:ind w:left="200"/>
        <w:rPr>
          <w:b/>
          <w:bCs/>
          <w:iCs/>
        </w:rPr>
      </w:pPr>
      <w:r>
        <w:rPr>
          <w:b/>
          <w:bCs/>
          <w:iCs/>
        </w:rPr>
        <w:t xml:space="preserve">- </w:t>
      </w:r>
      <w:r w:rsidRPr="00CC4B5E">
        <w:rPr>
          <w:b/>
          <w:bCs/>
          <w:iCs/>
        </w:rPr>
        <w:t xml:space="preserve">Не участвует в работе комитетов совета директоров </w:t>
      </w:r>
    </w:p>
    <w:p w:rsidR="00414E41" w:rsidRPr="00CC4B5E" w:rsidRDefault="00414E41" w:rsidP="00414E41">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414E41" w:rsidRDefault="00414E41" w:rsidP="00414E41">
      <w:pPr>
        <w:ind w:left="200"/>
        <w:rPr>
          <w:b/>
        </w:rPr>
      </w:pPr>
      <w:r>
        <w:rPr>
          <w:b/>
        </w:rPr>
        <w:t xml:space="preserve">- </w:t>
      </w:r>
      <w:r w:rsidRPr="004E3C9D">
        <w:rPr>
          <w:b/>
        </w:rPr>
        <w:t xml:space="preserve">Родственных связей с иными лицами, входящими в состав органов управления эмитента и/или органов </w:t>
      </w:r>
      <w:proofErr w:type="gramStart"/>
      <w:r w:rsidRPr="004E3C9D">
        <w:rPr>
          <w:b/>
        </w:rPr>
        <w:t>контроля за</w:t>
      </w:r>
      <w:proofErr w:type="gramEnd"/>
      <w:r w:rsidRPr="004E3C9D">
        <w:rPr>
          <w:b/>
        </w:rPr>
        <w:t xml:space="preserve"> финансово-хозяйственной деятельностью эмитента </w:t>
      </w:r>
      <w:r>
        <w:rPr>
          <w:b/>
        </w:rPr>
        <w:t>н</w:t>
      </w:r>
      <w:r w:rsidRPr="004E3C9D">
        <w:rPr>
          <w:b/>
        </w:rPr>
        <w:t>ет</w:t>
      </w:r>
      <w:r>
        <w:rPr>
          <w:b/>
        </w:rPr>
        <w:t>.</w:t>
      </w:r>
      <w:r w:rsidRPr="004E3C9D">
        <w:rPr>
          <w:b/>
        </w:rPr>
        <w:br/>
      </w:r>
      <w:r>
        <w:rPr>
          <w:b/>
        </w:rPr>
        <w:lastRenderedPageBreak/>
        <w:t xml:space="preserve">- </w:t>
      </w:r>
      <w:r w:rsidRPr="004E3C9D">
        <w:rPr>
          <w:b/>
        </w:rPr>
        <w:t>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w:t>
      </w:r>
    </w:p>
    <w:p w:rsidR="00414E41" w:rsidRDefault="00414E41" w:rsidP="00414E41">
      <w:pPr>
        <w:ind w:left="200"/>
        <w:rPr>
          <w:b/>
        </w:rPr>
      </w:pPr>
      <w:r w:rsidRPr="004E3C9D">
        <w:rPr>
          <w:b/>
        </w:rPr>
        <w:t>государственной власти.</w:t>
      </w:r>
    </w:p>
    <w:p w:rsidR="00414E41" w:rsidRDefault="00414E41" w:rsidP="00414E41">
      <w:pPr>
        <w:ind w:left="200"/>
        <w:rPr>
          <w:b/>
        </w:rPr>
      </w:pPr>
    </w:p>
    <w:p w:rsidR="00CC4B5E" w:rsidRPr="00414E41" w:rsidRDefault="00414E41" w:rsidP="00CC4B5E">
      <w:pPr>
        <w:ind w:left="200"/>
      </w:pPr>
      <w:r w:rsidRPr="00414E41">
        <w:rPr>
          <w:b/>
        </w:rPr>
        <w:t>6)</w:t>
      </w:r>
      <w:r w:rsidR="00CC4B5E" w:rsidRPr="00414E41">
        <w:rPr>
          <w:b/>
          <w:bCs/>
          <w:iCs/>
        </w:rPr>
        <w:t xml:space="preserve"> Новожилов Михаил Леонидович</w:t>
      </w:r>
      <w:r>
        <w:rPr>
          <w:b/>
          <w:bCs/>
          <w:iCs/>
        </w:rPr>
        <w:t xml:space="preserve">  -  член Совета директоров </w:t>
      </w:r>
    </w:p>
    <w:p w:rsidR="00CC4B5E" w:rsidRPr="007A7BB1" w:rsidRDefault="00CC4B5E" w:rsidP="00CC4B5E">
      <w:pPr>
        <w:ind w:left="200"/>
      </w:pPr>
      <w:r w:rsidRPr="00247481">
        <w:t>Год рождения:</w:t>
      </w:r>
      <w:r w:rsidRPr="00247481">
        <w:rPr>
          <w:b/>
          <w:bCs/>
          <w:i/>
          <w:iCs/>
        </w:rPr>
        <w:t xml:space="preserve"> </w:t>
      </w:r>
      <w:r w:rsidRPr="007A7BB1">
        <w:rPr>
          <w:b/>
          <w:bCs/>
          <w:iCs/>
        </w:rPr>
        <w:t>1970</w:t>
      </w:r>
    </w:p>
    <w:p w:rsidR="00CC4B5E" w:rsidRDefault="00CC4B5E" w:rsidP="00CC4B5E">
      <w:pPr>
        <w:ind w:left="200"/>
        <w:rPr>
          <w:b/>
          <w:bCs/>
          <w:i/>
          <w:iCs/>
        </w:rPr>
      </w:pPr>
      <w:r w:rsidRPr="00247481">
        <w:t>Образование:</w:t>
      </w:r>
      <w:r w:rsidR="00414E41">
        <w:t xml:space="preserve"> </w:t>
      </w:r>
      <w:r w:rsidRPr="007A7BB1">
        <w:rPr>
          <w:b/>
          <w:bCs/>
          <w:iCs/>
        </w:rPr>
        <w:t>Высшее</w:t>
      </w:r>
    </w:p>
    <w:p w:rsidR="00414E41" w:rsidRPr="00414E41" w:rsidRDefault="00B133A1" w:rsidP="00CC4B5E">
      <w:pPr>
        <w:ind w:left="200"/>
        <w:rPr>
          <w:b/>
        </w:rPr>
      </w:pPr>
      <w:r>
        <w:rPr>
          <w:bCs/>
          <w:iCs/>
        </w:rPr>
        <w:t>Квалификация:</w:t>
      </w:r>
      <w:r w:rsidR="00643EDC">
        <w:rPr>
          <w:bCs/>
          <w:iCs/>
        </w:rPr>
        <w:t xml:space="preserve"> </w:t>
      </w:r>
      <w:r w:rsidR="00643EDC" w:rsidRPr="00643EDC">
        <w:rPr>
          <w:b/>
          <w:bCs/>
          <w:iCs/>
        </w:rPr>
        <w:t>инженер</w:t>
      </w:r>
      <w:r>
        <w:rPr>
          <w:bCs/>
          <w:iCs/>
        </w:rPr>
        <w:t xml:space="preserve"> </w:t>
      </w:r>
      <w:r w:rsidRPr="00B133A1">
        <w:rPr>
          <w:b/>
          <w:bCs/>
          <w:iCs/>
        </w:rPr>
        <w:t>по с</w:t>
      </w:r>
      <w:r w:rsidR="00414E41" w:rsidRPr="00B133A1">
        <w:rPr>
          <w:b/>
          <w:bCs/>
          <w:iCs/>
        </w:rPr>
        <w:t>пециальност</w:t>
      </w:r>
      <w:r w:rsidRPr="00B133A1">
        <w:rPr>
          <w:b/>
          <w:bCs/>
          <w:iCs/>
        </w:rPr>
        <w:t>и</w:t>
      </w:r>
      <w:r w:rsidR="00414E41" w:rsidRPr="00B133A1">
        <w:rPr>
          <w:b/>
          <w:bCs/>
          <w:iCs/>
        </w:rPr>
        <w:t xml:space="preserve">  </w:t>
      </w:r>
      <w:r w:rsidR="00643EDC">
        <w:rPr>
          <w:b/>
          <w:bCs/>
          <w:iCs/>
        </w:rPr>
        <w:t>«</w:t>
      </w:r>
      <w:r w:rsidRPr="00B133A1">
        <w:rPr>
          <w:b/>
          <w:bCs/>
          <w:iCs/>
        </w:rPr>
        <w:t>радио</w:t>
      </w:r>
      <w:r w:rsidR="00414E41" w:rsidRPr="00B133A1">
        <w:rPr>
          <w:b/>
          <w:bCs/>
          <w:iCs/>
        </w:rPr>
        <w:t>инженер</w:t>
      </w:r>
      <w:r w:rsidR="00643EDC">
        <w:rPr>
          <w:b/>
          <w:bCs/>
          <w:iCs/>
        </w:rPr>
        <w:t>»</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C4B5E" w:rsidRPr="00247481" w:rsidTr="00CC4B5E">
        <w:tc>
          <w:tcPr>
            <w:tcW w:w="2592" w:type="dxa"/>
            <w:gridSpan w:val="2"/>
            <w:tcBorders>
              <w:top w:val="doub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Период</w:t>
            </w:r>
          </w:p>
        </w:tc>
        <w:tc>
          <w:tcPr>
            <w:tcW w:w="3980" w:type="dxa"/>
            <w:tcBorders>
              <w:top w:val="doub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C4B5E" w:rsidRPr="00247481" w:rsidRDefault="00CC4B5E" w:rsidP="00CC4B5E">
            <w:pPr>
              <w:ind w:left="200"/>
            </w:pPr>
            <w:r w:rsidRPr="00247481">
              <w:t>Должность</w:t>
            </w:r>
          </w:p>
        </w:tc>
      </w:tr>
      <w:tr w:rsidR="00CC4B5E" w:rsidRPr="00247481" w:rsidTr="00CC4B5E">
        <w:tc>
          <w:tcPr>
            <w:tcW w:w="1332"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с</w:t>
            </w:r>
          </w:p>
        </w:tc>
        <w:tc>
          <w:tcPr>
            <w:tcW w:w="126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по</w:t>
            </w:r>
          </w:p>
        </w:tc>
        <w:tc>
          <w:tcPr>
            <w:tcW w:w="398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p>
        </w:tc>
      </w:tr>
      <w:tr w:rsidR="00CC4B5E" w:rsidRPr="00247481" w:rsidTr="00CC4B5E">
        <w:tc>
          <w:tcPr>
            <w:tcW w:w="1332" w:type="dxa"/>
            <w:tcBorders>
              <w:top w:val="single" w:sz="6" w:space="0" w:color="auto"/>
              <w:left w:val="double" w:sz="6" w:space="0" w:color="auto"/>
              <w:bottom w:val="double" w:sz="6" w:space="0" w:color="auto"/>
              <w:right w:val="single" w:sz="6" w:space="0" w:color="auto"/>
            </w:tcBorders>
          </w:tcPr>
          <w:p w:rsidR="00CC4B5E" w:rsidRPr="00247481" w:rsidRDefault="00CC4B5E" w:rsidP="00CC4B5E">
            <w:pPr>
              <w:ind w:left="200"/>
            </w:pPr>
            <w:r w:rsidRPr="00247481">
              <w:t>декабрь 2014</w:t>
            </w:r>
          </w:p>
        </w:tc>
        <w:tc>
          <w:tcPr>
            <w:tcW w:w="1260"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C4B5E" w:rsidRPr="00247481" w:rsidRDefault="00CC4B5E" w:rsidP="00CC4B5E">
            <w:pPr>
              <w:ind w:left="200"/>
            </w:pPr>
            <w:r w:rsidRPr="00247481">
              <w:t>Публичное акционерное общество "Гостиничный комплекс "Ялта-Интурист</w:t>
            </w:r>
          </w:p>
        </w:tc>
        <w:tc>
          <w:tcPr>
            <w:tcW w:w="2680" w:type="dxa"/>
            <w:tcBorders>
              <w:top w:val="single" w:sz="6" w:space="0" w:color="auto"/>
              <w:left w:val="single" w:sz="6" w:space="0" w:color="auto"/>
              <w:bottom w:val="double" w:sz="6" w:space="0" w:color="auto"/>
              <w:right w:val="double" w:sz="6" w:space="0" w:color="auto"/>
            </w:tcBorders>
          </w:tcPr>
          <w:p w:rsidR="00CC4B5E" w:rsidRPr="00247481" w:rsidRDefault="00CC4B5E" w:rsidP="00CC4B5E">
            <w:pPr>
              <w:ind w:left="200"/>
            </w:pPr>
            <w:r w:rsidRPr="00247481">
              <w:t>Генеральный директор</w:t>
            </w:r>
          </w:p>
        </w:tc>
      </w:tr>
    </w:tbl>
    <w:p w:rsidR="00BE7D08" w:rsidRDefault="00BE7D08" w:rsidP="00BE7D08">
      <w:pPr>
        <w:ind w:left="200"/>
        <w:rPr>
          <w:b/>
          <w:bCs/>
          <w:iCs/>
        </w:rPr>
      </w:pPr>
    </w:p>
    <w:p w:rsidR="00BE7D08" w:rsidRPr="00CC4B5E" w:rsidRDefault="00BE7D08" w:rsidP="00BE7D08">
      <w:pPr>
        <w:ind w:left="200"/>
      </w:pPr>
      <w:r>
        <w:rPr>
          <w:b/>
          <w:bCs/>
          <w:iCs/>
        </w:rPr>
        <w:t xml:space="preserve">- </w:t>
      </w:r>
      <w:r w:rsidRPr="00CC4B5E">
        <w:rPr>
          <w:b/>
          <w:bCs/>
          <w:iCs/>
        </w:rPr>
        <w:t>Доли участия в уставном капитале эмитента/обыкновенных акций не имеет</w:t>
      </w:r>
    </w:p>
    <w:p w:rsidR="00BE7D08" w:rsidRDefault="00BE7D08" w:rsidP="00BE7D08">
      <w:pPr>
        <w:ind w:left="200"/>
        <w:rPr>
          <w:b/>
          <w:bCs/>
          <w:iCs/>
        </w:rPr>
      </w:pPr>
      <w:r>
        <w:rPr>
          <w:b/>
          <w:bCs/>
          <w:iCs/>
        </w:rPr>
        <w:t xml:space="preserve">- </w:t>
      </w:r>
      <w:r w:rsidRPr="00CC4B5E">
        <w:rPr>
          <w:b/>
          <w:bCs/>
          <w:iCs/>
        </w:rPr>
        <w:t xml:space="preserve">Не участвует в работе комитетов совета директоров </w:t>
      </w:r>
    </w:p>
    <w:p w:rsidR="00414E41" w:rsidRPr="00CC4B5E" w:rsidRDefault="00414E41" w:rsidP="00414E41">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414E41" w:rsidRDefault="00414E41" w:rsidP="00414E41">
      <w:pPr>
        <w:ind w:left="200"/>
        <w:rPr>
          <w:b/>
        </w:rPr>
      </w:pPr>
      <w:r>
        <w:rPr>
          <w:b/>
        </w:rPr>
        <w:t xml:space="preserve">- </w:t>
      </w:r>
      <w:r w:rsidRPr="004E3C9D">
        <w:rPr>
          <w:b/>
        </w:rPr>
        <w:t xml:space="preserve">Родственных связей с иными лицами, входящими в состав органов управления эмитента и/или органов </w:t>
      </w:r>
      <w:proofErr w:type="gramStart"/>
      <w:r w:rsidRPr="004E3C9D">
        <w:rPr>
          <w:b/>
        </w:rPr>
        <w:t>контроля за</w:t>
      </w:r>
      <w:proofErr w:type="gramEnd"/>
      <w:r w:rsidRPr="004E3C9D">
        <w:rPr>
          <w:b/>
        </w:rPr>
        <w:t xml:space="preserve"> финансово-хозяйственной деятельностью эмитента </w:t>
      </w:r>
      <w:r>
        <w:rPr>
          <w:b/>
        </w:rPr>
        <w:t>н</w:t>
      </w:r>
      <w:r w:rsidRPr="004E3C9D">
        <w:rPr>
          <w:b/>
        </w:rPr>
        <w:t>ет</w:t>
      </w:r>
      <w:r>
        <w:rPr>
          <w:b/>
        </w:rPr>
        <w:t>.</w:t>
      </w:r>
      <w:r w:rsidRPr="004E3C9D">
        <w:rPr>
          <w:b/>
        </w:rPr>
        <w:br/>
      </w:r>
      <w:r>
        <w:rPr>
          <w:b/>
        </w:rPr>
        <w:t xml:space="preserve">- </w:t>
      </w:r>
      <w:r w:rsidRPr="004E3C9D">
        <w:rPr>
          <w:b/>
        </w:rPr>
        <w:t>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w:t>
      </w:r>
    </w:p>
    <w:p w:rsidR="00414E41" w:rsidRDefault="00414E41" w:rsidP="00414E41">
      <w:pPr>
        <w:ind w:left="200"/>
        <w:rPr>
          <w:b/>
        </w:rPr>
      </w:pPr>
      <w:r w:rsidRPr="004E3C9D">
        <w:rPr>
          <w:b/>
        </w:rPr>
        <w:t>государственной власти.</w:t>
      </w:r>
    </w:p>
    <w:p w:rsidR="00414E41" w:rsidRDefault="00414E41" w:rsidP="00414E41">
      <w:pPr>
        <w:ind w:left="200"/>
        <w:rPr>
          <w:b/>
        </w:rPr>
      </w:pPr>
    </w:p>
    <w:p w:rsidR="00CC4B5E" w:rsidRPr="00414E41" w:rsidRDefault="00414E41" w:rsidP="00CC4B5E">
      <w:pPr>
        <w:ind w:left="200"/>
      </w:pPr>
      <w:r w:rsidRPr="00414E41">
        <w:rPr>
          <w:b/>
          <w:bCs/>
          <w:iCs/>
        </w:rPr>
        <w:t xml:space="preserve">7) </w:t>
      </w:r>
      <w:r w:rsidR="00CC4B5E" w:rsidRPr="00414E41">
        <w:rPr>
          <w:b/>
          <w:bCs/>
          <w:iCs/>
        </w:rPr>
        <w:t>Куликов Альберт Александрович</w:t>
      </w:r>
    </w:p>
    <w:p w:rsidR="00CC4B5E" w:rsidRPr="007A7BB1" w:rsidRDefault="00CC4B5E" w:rsidP="00CC4B5E">
      <w:pPr>
        <w:ind w:left="200"/>
      </w:pPr>
      <w:r w:rsidRPr="00247481">
        <w:t>Год рождения:</w:t>
      </w:r>
      <w:r w:rsidRPr="00247481">
        <w:rPr>
          <w:b/>
          <w:bCs/>
          <w:i/>
          <w:iCs/>
        </w:rPr>
        <w:t xml:space="preserve"> </w:t>
      </w:r>
      <w:r w:rsidRPr="007A7BB1">
        <w:rPr>
          <w:b/>
          <w:bCs/>
          <w:iCs/>
        </w:rPr>
        <w:t>1992 год</w:t>
      </w:r>
    </w:p>
    <w:p w:rsidR="00CC4B5E" w:rsidRPr="007A7BB1" w:rsidRDefault="00CC4B5E" w:rsidP="00CC4B5E">
      <w:pPr>
        <w:ind w:left="200"/>
        <w:rPr>
          <w:b/>
          <w:bCs/>
          <w:iCs/>
        </w:rPr>
      </w:pPr>
      <w:r w:rsidRPr="00247481">
        <w:t>Образование:</w:t>
      </w:r>
      <w:r w:rsidR="00414E41">
        <w:t xml:space="preserve"> </w:t>
      </w:r>
      <w:r w:rsidRPr="007A7BB1">
        <w:rPr>
          <w:b/>
          <w:bCs/>
          <w:iCs/>
        </w:rPr>
        <w:t>Высшее</w:t>
      </w:r>
    </w:p>
    <w:p w:rsidR="00414E41" w:rsidRPr="00414E41" w:rsidRDefault="00DC480D" w:rsidP="00CC4B5E">
      <w:pPr>
        <w:ind w:left="200"/>
        <w:rPr>
          <w:b/>
        </w:rPr>
      </w:pPr>
      <w:r>
        <w:rPr>
          <w:bCs/>
          <w:iCs/>
        </w:rPr>
        <w:t xml:space="preserve">Квалификация: </w:t>
      </w:r>
      <w:r w:rsidRPr="00DC480D">
        <w:rPr>
          <w:b/>
          <w:bCs/>
          <w:iCs/>
        </w:rPr>
        <w:t>по  с</w:t>
      </w:r>
      <w:r w:rsidR="00414E41" w:rsidRPr="00DC480D">
        <w:rPr>
          <w:b/>
          <w:bCs/>
          <w:iCs/>
        </w:rPr>
        <w:t>пециальност</w:t>
      </w:r>
      <w:r w:rsidRPr="00DC480D">
        <w:rPr>
          <w:b/>
          <w:bCs/>
          <w:iCs/>
        </w:rPr>
        <w:t>и</w:t>
      </w:r>
      <w:r w:rsidR="00414E41">
        <w:rPr>
          <w:bCs/>
          <w:iCs/>
        </w:rPr>
        <w:t xml:space="preserve">  </w:t>
      </w:r>
      <w:r w:rsidR="00414E41" w:rsidRPr="00414E41">
        <w:rPr>
          <w:b/>
          <w:bCs/>
          <w:iCs/>
        </w:rPr>
        <w:t xml:space="preserve">менеджер </w:t>
      </w:r>
    </w:p>
    <w:p w:rsidR="00CC4B5E" w:rsidRPr="00247481" w:rsidRDefault="00CC4B5E" w:rsidP="00CC4B5E">
      <w:pPr>
        <w:ind w:left="200"/>
      </w:pPr>
      <w:r w:rsidRPr="00247481">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CC4B5E" w:rsidRPr="00247481" w:rsidRDefault="00CC4B5E" w:rsidP="00CC4B5E">
      <w:pPr>
        <w:ind w:left="200"/>
      </w:pPr>
    </w:p>
    <w:tbl>
      <w:tblPr>
        <w:tblW w:w="0" w:type="auto"/>
        <w:tblLayout w:type="fixed"/>
        <w:tblCellMar>
          <w:left w:w="72" w:type="dxa"/>
          <w:right w:w="72" w:type="dxa"/>
        </w:tblCellMar>
        <w:tblLook w:val="0000" w:firstRow="0" w:lastRow="0" w:firstColumn="0" w:lastColumn="0" w:noHBand="0" w:noVBand="0"/>
      </w:tblPr>
      <w:tblGrid>
        <w:gridCol w:w="1206"/>
        <w:gridCol w:w="1386"/>
        <w:gridCol w:w="3980"/>
        <w:gridCol w:w="2680"/>
      </w:tblGrid>
      <w:tr w:rsidR="00CC4B5E" w:rsidRPr="00247481" w:rsidTr="00CC4B5E">
        <w:tc>
          <w:tcPr>
            <w:tcW w:w="2592" w:type="dxa"/>
            <w:gridSpan w:val="2"/>
            <w:tcBorders>
              <w:top w:val="doub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Период</w:t>
            </w:r>
          </w:p>
        </w:tc>
        <w:tc>
          <w:tcPr>
            <w:tcW w:w="3980" w:type="dxa"/>
            <w:tcBorders>
              <w:top w:val="doub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C4B5E" w:rsidRPr="00247481" w:rsidRDefault="00CC4B5E" w:rsidP="00CC4B5E">
            <w:pPr>
              <w:ind w:left="200"/>
            </w:pPr>
            <w:r w:rsidRPr="00247481">
              <w:t>Должность</w:t>
            </w:r>
          </w:p>
        </w:tc>
      </w:tr>
      <w:tr w:rsidR="00CC4B5E" w:rsidRPr="00247481" w:rsidTr="00CC4B5E">
        <w:tc>
          <w:tcPr>
            <w:tcW w:w="1206"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с</w:t>
            </w:r>
          </w:p>
        </w:tc>
        <w:tc>
          <w:tcPr>
            <w:tcW w:w="1386"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по</w:t>
            </w:r>
          </w:p>
        </w:tc>
        <w:tc>
          <w:tcPr>
            <w:tcW w:w="398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p>
        </w:tc>
      </w:tr>
      <w:tr w:rsidR="00CC4B5E" w:rsidRPr="00247481" w:rsidTr="00CC4B5E">
        <w:tc>
          <w:tcPr>
            <w:tcW w:w="1206" w:type="dxa"/>
            <w:tcBorders>
              <w:top w:val="single" w:sz="6" w:space="0" w:color="auto"/>
              <w:left w:val="double" w:sz="6" w:space="0" w:color="auto"/>
              <w:bottom w:val="single" w:sz="6" w:space="0" w:color="auto"/>
              <w:right w:val="single" w:sz="6" w:space="0" w:color="auto"/>
            </w:tcBorders>
          </w:tcPr>
          <w:p w:rsidR="00CC4B5E" w:rsidRPr="00247481" w:rsidRDefault="00CC4B5E" w:rsidP="00CC4B5E">
            <w:r w:rsidRPr="00247481">
              <w:t>06.12.2016</w:t>
            </w:r>
          </w:p>
        </w:tc>
        <w:tc>
          <w:tcPr>
            <w:tcW w:w="1386" w:type="dxa"/>
            <w:tcBorders>
              <w:top w:val="single" w:sz="6" w:space="0" w:color="auto"/>
              <w:left w:val="single" w:sz="6" w:space="0" w:color="auto"/>
              <w:bottom w:val="single" w:sz="6" w:space="0" w:color="auto"/>
              <w:right w:val="single" w:sz="6" w:space="0" w:color="auto"/>
            </w:tcBorders>
          </w:tcPr>
          <w:p w:rsidR="00CC4B5E" w:rsidRDefault="00CC4B5E" w:rsidP="00CC4B5E">
            <w:pPr>
              <w:ind w:left="200"/>
            </w:pPr>
            <w:r>
              <w:t>Настоящее</w:t>
            </w:r>
          </w:p>
          <w:p w:rsidR="00CC4B5E" w:rsidRPr="00247481" w:rsidRDefault="00CC4B5E" w:rsidP="00CC4B5E">
            <w:pPr>
              <w:ind w:left="200"/>
            </w:pPr>
            <w:r>
              <w:t>время</w:t>
            </w:r>
          </w:p>
        </w:tc>
        <w:tc>
          <w:tcPr>
            <w:tcW w:w="3980"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 xml:space="preserve">ООО «Управляющая компания  «Союз </w:t>
            </w:r>
            <w:proofErr w:type="spellStart"/>
            <w:r w:rsidRPr="00247481">
              <w:t>Маринс</w:t>
            </w:r>
            <w:proofErr w:type="spellEnd"/>
            <w:r w:rsidRPr="00247481">
              <w:t xml:space="preserve"> Групп»</w:t>
            </w: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r w:rsidRPr="00247481">
              <w:t>Помощник директора</w:t>
            </w:r>
          </w:p>
        </w:tc>
      </w:tr>
    </w:tbl>
    <w:p w:rsidR="00BE7D08" w:rsidRDefault="00BE7D08" w:rsidP="00BE7D08">
      <w:pPr>
        <w:ind w:left="200"/>
        <w:rPr>
          <w:b/>
          <w:bCs/>
          <w:iCs/>
        </w:rPr>
      </w:pPr>
    </w:p>
    <w:p w:rsidR="00BE7D08" w:rsidRPr="00CC4B5E" w:rsidRDefault="00BE7D08" w:rsidP="00BE7D08">
      <w:pPr>
        <w:ind w:left="200"/>
      </w:pPr>
      <w:r>
        <w:rPr>
          <w:b/>
          <w:bCs/>
          <w:iCs/>
        </w:rPr>
        <w:t xml:space="preserve">- </w:t>
      </w:r>
      <w:r w:rsidRPr="00CC4B5E">
        <w:rPr>
          <w:b/>
          <w:bCs/>
          <w:iCs/>
        </w:rPr>
        <w:t>Доли участия в уставном капитале эмитента/обыкновенных акций не имеет</w:t>
      </w:r>
    </w:p>
    <w:p w:rsidR="00BE7D08" w:rsidRDefault="00BE7D08" w:rsidP="00BE7D08">
      <w:pPr>
        <w:ind w:left="200"/>
        <w:rPr>
          <w:b/>
          <w:bCs/>
          <w:iCs/>
        </w:rPr>
      </w:pPr>
      <w:r>
        <w:rPr>
          <w:b/>
          <w:bCs/>
          <w:iCs/>
        </w:rPr>
        <w:t xml:space="preserve">- </w:t>
      </w:r>
      <w:r w:rsidRPr="00CC4B5E">
        <w:rPr>
          <w:b/>
          <w:bCs/>
          <w:iCs/>
        </w:rPr>
        <w:t xml:space="preserve">Не участвует в работе комитетов совета директоров </w:t>
      </w:r>
    </w:p>
    <w:p w:rsidR="00414E41" w:rsidRPr="00CC4B5E" w:rsidRDefault="00414E41" w:rsidP="00414E41">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414E41" w:rsidRDefault="00414E41" w:rsidP="00414E41">
      <w:pPr>
        <w:ind w:left="200"/>
        <w:rPr>
          <w:b/>
        </w:rPr>
      </w:pPr>
      <w:r>
        <w:rPr>
          <w:b/>
        </w:rPr>
        <w:t xml:space="preserve">- </w:t>
      </w:r>
      <w:r w:rsidRPr="004E3C9D">
        <w:rPr>
          <w:b/>
        </w:rPr>
        <w:t>Родственн</w:t>
      </w:r>
      <w:r>
        <w:rPr>
          <w:b/>
        </w:rPr>
        <w:t>ая</w:t>
      </w:r>
      <w:r w:rsidRPr="004E3C9D">
        <w:rPr>
          <w:b/>
        </w:rPr>
        <w:t xml:space="preserve"> связ</w:t>
      </w:r>
      <w:r>
        <w:rPr>
          <w:b/>
        </w:rPr>
        <w:t>ь</w:t>
      </w:r>
      <w:r w:rsidRPr="004E3C9D">
        <w:rPr>
          <w:b/>
        </w:rPr>
        <w:t xml:space="preserve"> </w:t>
      </w:r>
      <w:r>
        <w:rPr>
          <w:b/>
        </w:rPr>
        <w:t xml:space="preserve"> имеется с Куликовым Александром Александровичем.</w:t>
      </w:r>
      <w:r w:rsidRPr="004E3C9D">
        <w:rPr>
          <w:b/>
        </w:rPr>
        <w:br/>
      </w:r>
      <w:r>
        <w:rPr>
          <w:b/>
        </w:rPr>
        <w:t xml:space="preserve">- </w:t>
      </w:r>
      <w:r w:rsidRPr="004E3C9D">
        <w:rPr>
          <w:b/>
        </w:rPr>
        <w:t>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w:t>
      </w:r>
    </w:p>
    <w:p w:rsidR="00414E41" w:rsidRDefault="00414E41" w:rsidP="00414E41">
      <w:pPr>
        <w:ind w:left="200"/>
        <w:rPr>
          <w:b/>
        </w:rPr>
      </w:pPr>
      <w:r w:rsidRPr="004E3C9D">
        <w:rPr>
          <w:b/>
        </w:rPr>
        <w:t>государственной власти.</w:t>
      </w:r>
    </w:p>
    <w:p w:rsidR="00414E41" w:rsidRDefault="00414E41" w:rsidP="00414E41">
      <w:pPr>
        <w:ind w:left="200"/>
        <w:rPr>
          <w:b/>
        </w:rPr>
      </w:pPr>
    </w:p>
    <w:p w:rsidR="00CC4B5E" w:rsidRPr="00414E41" w:rsidRDefault="00414E41" w:rsidP="00CC4B5E">
      <w:pPr>
        <w:ind w:left="200"/>
      </w:pPr>
      <w:r w:rsidRPr="00414E41">
        <w:rPr>
          <w:b/>
        </w:rPr>
        <w:t>8)</w:t>
      </w:r>
      <w:r w:rsidRPr="00414E41">
        <w:t xml:space="preserve"> </w:t>
      </w:r>
      <w:r w:rsidR="00CC4B5E" w:rsidRPr="00414E41">
        <w:rPr>
          <w:b/>
          <w:bCs/>
          <w:iCs/>
        </w:rPr>
        <w:t xml:space="preserve"> Куликов Александр Александрович</w:t>
      </w:r>
      <w:r>
        <w:rPr>
          <w:b/>
          <w:bCs/>
          <w:iCs/>
        </w:rPr>
        <w:t xml:space="preserve">  -  член Совета директоров</w:t>
      </w:r>
    </w:p>
    <w:p w:rsidR="00CC4B5E" w:rsidRPr="00247481" w:rsidRDefault="00CC4B5E" w:rsidP="00CC4B5E">
      <w:pPr>
        <w:ind w:left="200"/>
      </w:pPr>
      <w:r w:rsidRPr="00247481">
        <w:t>Год рождения:</w:t>
      </w:r>
      <w:r w:rsidRPr="00247481">
        <w:rPr>
          <w:b/>
          <w:bCs/>
          <w:i/>
          <w:iCs/>
        </w:rPr>
        <w:t xml:space="preserve"> </w:t>
      </w:r>
      <w:r w:rsidRPr="007A7BB1">
        <w:rPr>
          <w:b/>
          <w:bCs/>
          <w:iCs/>
        </w:rPr>
        <w:t>2002</w:t>
      </w:r>
      <w:r w:rsidRPr="00247481">
        <w:rPr>
          <w:b/>
          <w:bCs/>
          <w:i/>
          <w:iCs/>
        </w:rPr>
        <w:t xml:space="preserve"> </w:t>
      </w:r>
    </w:p>
    <w:p w:rsidR="00CC4B5E" w:rsidRPr="00247481" w:rsidRDefault="00CC4B5E" w:rsidP="00CC4B5E">
      <w:pPr>
        <w:ind w:left="200"/>
      </w:pPr>
      <w:r w:rsidRPr="00247481">
        <w:t>Образование:</w:t>
      </w:r>
      <w:r w:rsidR="002D589C">
        <w:t xml:space="preserve">  </w:t>
      </w:r>
      <w:r w:rsidRPr="007A7BB1">
        <w:rPr>
          <w:b/>
          <w:bCs/>
          <w:iCs/>
        </w:rPr>
        <w:t>н/высшее</w:t>
      </w:r>
    </w:p>
    <w:p w:rsidR="00CC4B5E" w:rsidRPr="00247481" w:rsidRDefault="00CC4B5E" w:rsidP="00CC4B5E">
      <w:pPr>
        <w:ind w:left="200"/>
      </w:pPr>
    </w:p>
    <w:tbl>
      <w:tblPr>
        <w:tblW w:w="0" w:type="auto"/>
        <w:tblLayout w:type="fixed"/>
        <w:tblCellMar>
          <w:left w:w="72" w:type="dxa"/>
          <w:right w:w="72" w:type="dxa"/>
        </w:tblCellMar>
        <w:tblLook w:val="0000" w:firstRow="0" w:lastRow="0" w:firstColumn="0" w:lastColumn="0" w:noHBand="0" w:noVBand="0"/>
      </w:tblPr>
      <w:tblGrid>
        <w:gridCol w:w="1332"/>
        <w:gridCol w:w="1434"/>
        <w:gridCol w:w="3806"/>
        <w:gridCol w:w="2680"/>
      </w:tblGrid>
      <w:tr w:rsidR="00CC4B5E" w:rsidRPr="00247481" w:rsidTr="00CC4B5E">
        <w:tc>
          <w:tcPr>
            <w:tcW w:w="2766" w:type="dxa"/>
            <w:gridSpan w:val="2"/>
            <w:tcBorders>
              <w:top w:val="doub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Период</w:t>
            </w:r>
          </w:p>
        </w:tc>
        <w:tc>
          <w:tcPr>
            <w:tcW w:w="3806" w:type="dxa"/>
            <w:tcBorders>
              <w:top w:val="doub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C4B5E" w:rsidRPr="00247481" w:rsidRDefault="00CC4B5E" w:rsidP="00CC4B5E">
            <w:pPr>
              <w:ind w:left="200"/>
            </w:pPr>
            <w:r w:rsidRPr="00247481">
              <w:t>Должность</w:t>
            </w:r>
          </w:p>
        </w:tc>
      </w:tr>
      <w:tr w:rsidR="00CC4B5E" w:rsidRPr="00247481" w:rsidTr="00CC4B5E">
        <w:tc>
          <w:tcPr>
            <w:tcW w:w="1332"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с</w:t>
            </w:r>
          </w:p>
        </w:tc>
        <w:tc>
          <w:tcPr>
            <w:tcW w:w="1434"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по</w:t>
            </w:r>
          </w:p>
        </w:tc>
        <w:tc>
          <w:tcPr>
            <w:tcW w:w="3806"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p>
        </w:tc>
      </w:tr>
      <w:tr w:rsidR="00CC4B5E" w:rsidRPr="00247481" w:rsidTr="00CC4B5E">
        <w:tc>
          <w:tcPr>
            <w:tcW w:w="1332" w:type="dxa"/>
            <w:tcBorders>
              <w:top w:val="single" w:sz="6" w:space="0" w:color="auto"/>
              <w:left w:val="double" w:sz="6" w:space="0" w:color="auto"/>
              <w:bottom w:val="single" w:sz="6" w:space="0" w:color="auto"/>
              <w:right w:val="single" w:sz="6" w:space="0" w:color="auto"/>
            </w:tcBorders>
          </w:tcPr>
          <w:p w:rsidR="00CC4B5E" w:rsidRPr="00247481" w:rsidRDefault="00CC4B5E" w:rsidP="00CC4B5E">
            <w:pPr>
              <w:ind w:left="200"/>
            </w:pPr>
            <w:r w:rsidRPr="00247481">
              <w:t>03.02.2020</w:t>
            </w:r>
          </w:p>
        </w:tc>
        <w:tc>
          <w:tcPr>
            <w:tcW w:w="1434"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Настоящее</w:t>
            </w:r>
          </w:p>
          <w:p w:rsidR="00CC4B5E" w:rsidRPr="00247481" w:rsidRDefault="00CC4B5E" w:rsidP="00CC4B5E">
            <w:pPr>
              <w:ind w:left="200"/>
            </w:pPr>
            <w:r w:rsidRPr="00247481">
              <w:t>время</w:t>
            </w:r>
          </w:p>
        </w:tc>
        <w:tc>
          <w:tcPr>
            <w:tcW w:w="3806" w:type="dxa"/>
            <w:tcBorders>
              <w:top w:val="single" w:sz="6" w:space="0" w:color="auto"/>
              <w:left w:val="single" w:sz="6" w:space="0" w:color="auto"/>
              <w:bottom w:val="single" w:sz="6" w:space="0" w:color="auto"/>
              <w:right w:val="single" w:sz="6" w:space="0" w:color="auto"/>
            </w:tcBorders>
          </w:tcPr>
          <w:p w:rsidR="00CC4B5E" w:rsidRPr="00247481" w:rsidRDefault="00CC4B5E" w:rsidP="00CC4B5E">
            <w:pPr>
              <w:ind w:left="200"/>
            </w:pPr>
            <w:r w:rsidRPr="00247481">
              <w:t>ООО «Партнер»</w:t>
            </w:r>
          </w:p>
        </w:tc>
        <w:tc>
          <w:tcPr>
            <w:tcW w:w="2680" w:type="dxa"/>
            <w:tcBorders>
              <w:top w:val="single" w:sz="6" w:space="0" w:color="auto"/>
              <w:left w:val="single" w:sz="6" w:space="0" w:color="auto"/>
              <w:bottom w:val="single" w:sz="6" w:space="0" w:color="auto"/>
              <w:right w:val="double" w:sz="6" w:space="0" w:color="auto"/>
            </w:tcBorders>
          </w:tcPr>
          <w:p w:rsidR="00CC4B5E" w:rsidRPr="00247481" w:rsidRDefault="00CC4B5E" w:rsidP="00CC4B5E">
            <w:pPr>
              <w:ind w:left="200"/>
            </w:pPr>
            <w:r>
              <w:t xml:space="preserve">Специалист в </w:t>
            </w:r>
            <w:r w:rsidRPr="00247481">
              <w:t>Департамент</w:t>
            </w:r>
            <w:r>
              <w:t>е</w:t>
            </w:r>
            <w:r w:rsidRPr="00247481">
              <w:t xml:space="preserve"> управления активами</w:t>
            </w:r>
          </w:p>
        </w:tc>
      </w:tr>
    </w:tbl>
    <w:p w:rsidR="00DC480D" w:rsidRDefault="00DC480D" w:rsidP="00BE7D08">
      <w:pPr>
        <w:ind w:left="200"/>
        <w:rPr>
          <w:b/>
          <w:bCs/>
          <w:iCs/>
        </w:rPr>
      </w:pPr>
    </w:p>
    <w:p w:rsidR="00BE7D08" w:rsidRPr="00CC4B5E" w:rsidRDefault="00BE7D08" w:rsidP="00BE7D08">
      <w:pPr>
        <w:ind w:left="200"/>
      </w:pPr>
      <w:r>
        <w:rPr>
          <w:b/>
          <w:bCs/>
          <w:iCs/>
        </w:rPr>
        <w:t xml:space="preserve">- </w:t>
      </w:r>
      <w:r w:rsidRPr="00CC4B5E">
        <w:rPr>
          <w:b/>
          <w:bCs/>
          <w:iCs/>
        </w:rPr>
        <w:t>Доли участия в уставном капитале эмитента/обыкновенных акций не имеет</w:t>
      </w:r>
    </w:p>
    <w:p w:rsidR="00BE7D08" w:rsidRDefault="00BE7D08" w:rsidP="00BE7D08">
      <w:pPr>
        <w:ind w:left="200"/>
        <w:rPr>
          <w:b/>
          <w:bCs/>
          <w:iCs/>
        </w:rPr>
      </w:pPr>
      <w:r>
        <w:rPr>
          <w:b/>
          <w:bCs/>
          <w:iCs/>
        </w:rPr>
        <w:t xml:space="preserve">- </w:t>
      </w:r>
      <w:r w:rsidRPr="00CC4B5E">
        <w:rPr>
          <w:b/>
          <w:bCs/>
          <w:iCs/>
        </w:rPr>
        <w:t xml:space="preserve">Не участвует в работе комитетов совета директоров </w:t>
      </w:r>
    </w:p>
    <w:p w:rsidR="002D589C" w:rsidRPr="00CC4B5E" w:rsidRDefault="002D589C" w:rsidP="002D589C">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2D589C" w:rsidRDefault="002D589C" w:rsidP="002D589C">
      <w:pPr>
        <w:ind w:left="200"/>
        <w:rPr>
          <w:b/>
        </w:rPr>
      </w:pPr>
      <w:r>
        <w:rPr>
          <w:b/>
        </w:rPr>
        <w:t xml:space="preserve">- </w:t>
      </w:r>
      <w:r w:rsidRPr="004E3C9D">
        <w:rPr>
          <w:b/>
        </w:rPr>
        <w:t>Родственн</w:t>
      </w:r>
      <w:r>
        <w:rPr>
          <w:b/>
        </w:rPr>
        <w:t>ая</w:t>
      </w:r>
      <w:r w:rsidRPr="004E3C9D">
        <w:rPr>
          <w:b/>
        </w:rPr>
        <w:t xml:space="preserve"> связ</w:t>
      </w:r>
      <w:r>
        <w:rPr>
          <w:b/>
        </w:rPr>
        <w:t>ь</w:t>
      </w:r>
      <w:r w:rsidRPr="004E3C9D">
        <w:rPr>
          <w:b/>
        </w:rPr>
        <w:t xml:space="preserve"> </w:t>
      </w:r>
      <w:r>
        <w:rPr>
          <w:b/>
        </w:rPr>
        <w:t xml:space="preserve"> имеется с Куликовым Альбертом Александровичем.</w:t>
      </w:r>
      <w:r w:rsidRPr="004E3C9D">
        <w:rPr>
          <w:b/>
        </w:rPr>
        <w:br/>
      </w:r>
      <w:r>
        <w:rPr>
          <w:b/>
        </w:rPr>
        <w:t xml:space="preserve">- </w:t>
      </w:r>
      <w:r w:rsidRPr="004E3C9D">
        <w:rPr>
          <w:b/>
        </w:rPr>
        <w:t>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w:t>
      </w:r>
    </w:p>
    <w:p w:rsidR="002D589C" w:rsidRDefault="002D589C" w:rsidP="002D589C">
      <w:pPr>
        <w:ind w:left="200"/>
        <w:rPr>
          <w:b/>
        </w:rPr>
      </w:pPr>
      <w:r w:rsidRPr="004E3C9D">
        <w:rPr>
          <w:b/>
        </w:rPr>
        <w:t>государственной власти.</w:t>
      </w:r>
    </w:p>
    <w:p w:rsidR="002D589C" w:rsidRDefault="002D589C" w:rsidP="002D589C">
      <w:pPr>
        <w:ind w:left="200"/>
        <w:rPr>
          <w:b/>
        </w:rPr>
      </w:pPr>
    </w:p>
    <w:p w:rsidR="00CC4B5E" w:rsidRPr="002D589C" w:rsidRDefault="002D589C" w:rsidP="00CC4B5E">
      <w:pPr>
        <w:ind w:left="200"/>
      </w:pPr>
      <w:r w:rsidRPr="002D589C">
        <w:rPr>
          <w:b/>
          <w:bCs/>
          <w:iCs/>
        </w:rPr>
        <w:t>9)</w:t>
      </w:r>
      <w:r w:rsidR="00CC4B5E" w:rsidRPr="002D589C">
        <w:rPr>
          <w:b/>
          <w:bCs/>
          <w:iCs/>
        </w:rPr>
        <w:t xml:space="preserve"> </w:t>
      </w:r>
      <w:r w:rsidRPr="002D589C">
        <w:rPr>
          <w:b/>
          <w:bCs/>
          <w:iCs/>
        </w:rPr>
        <w:t>Толмачев Сергей Александрович</w:t>
      </w:r>
      <w:r w:rsidR="00C608FE">
        <w:rPr>
          <w:b/>
          <w:bCs/>
          <w:iCs/>
        </w:rPr>
        <w:t xml:space="preserve">  -  член Совета директоров</w:t>
      </w:r>
    </w:p>
    <w:p w:rsidR="00C608FE" w:rsidRPr="00C608FE" w:rsidRDefault="00C608FE" w:rsidP="00C608FE">
      <w:pPr>
        <w:ind w:left="200"/>
        <w:rPr>
          <w:i/>
        </w:rPr>
      </w:pPr>
      <w:r w:rsidRPr="00A24239">
        <w:t>Год рождения:</w:t>
      </w:r>
      <w:r w:rsidRPr="00A24239">
        <w:rPr>
          <w:rStyle w:val="Subst"/>
          <w:bCs/>
          <w:iCs/>
        </w:rPr>
        <w:t xml:space="preserve"> </w:t>
      </w:r>
      <w:r w:rsidRPr="00C608FE">
        <w:rPr>
          <w:rStyle w:val="Subst"/>
          <w:bCs/>
          <w:i w:val="0"/>
          <w:iCs/>
        </w:rPr>
        <w:t>1988 года</w:t>
      </w:r>
    </w:p>
    <w:p w:rsidR="00C608FE" w:rsidRPr="00C608FE" w:rsidRDefault="00C608FE" w:rsidP="00C608FE">
      <w:pPr>
        <w:ind w:left="200"/>
        <w:rPr>
          <w:rStyle w:val="Subst"/>
          <w:bCs/>
          <w:i w:val="0"/>
          <w:iCs/>
        </w:rPr>
      </w:pPr>
      <w:r w:rsidRPr="00A24239">
        <w:t>Образование:</w:t>
      </w:r>
      <w:r>
        <w:t xml:space="preserve"> </w:t>
      </w:r>
      <w:r w:rsidRPr="00C608FE">
        <w:rPr>
          <w:rStyle w:val="Subst"/>
          <w:bCs/>
          <w:i w:val="0"/>
          <w:iCs/>
        </w:rPr>
        <w:t>Высшее</w:t>
      </w:r>
    </w:p>
    <w:p w:rsidR="00C608FE" w:rsidRPr="00DC480D" w:rsidRDefault="00DC480D" w:rsidP="00C608FE">
      <w:pPr>
        <w:ind w:left="200"/>
        <w:rPr>
          <w:rStyle w:val="Subst"/>
          <w:bCs/>
          <w:i w:val="0"/>
          <w:iCs/>
        </w:rPr>
      </w:pPr>
      <w:r>
        <w:rPr>
          <w:rStyle w:val="Subst"/>
          <w:b w:val="0"/>
          <w:bCs/>
          <w:i w:val="0"/>
          <w:iCs/>
        </w:rPr>
        <w:t xml:space="preserve">Квалификация:  </w:t>
      </w:r>
      <w:r w:rsidRPr="00DC480D">
        <w:rPr>
          <w:rStyle w:val="Subst"/>
          <w:bCs/>
          <w:i w:val="0"/>
          <w:iCs/>
        </w:rPr>
        <w:t>юрист по специальности «юриспруденция»</w:t>
      </w:r>
    </w:p>
    <w:p w:rsidR="00C608FE" w:rsidRDefault="00C608FE" w:rsidP="00C608FE">
      <w:pPr>
        <w:ind w:left="200"/>
      </w:pPr>
    </w:p>
    <w:tbl>
      <w:tblPr>
        <w:tblW w:w="9252" w:type="dxa"/>
        <w:tblLayout w:type="fixed"/>
        <w:tblCellMar>
          <w:left w:w="72" w:type="dxa"/>
          <w:right w:w="72" w:type="dxa"/>
        </w:tblCellMar>
        <w:tblLook w:val="0000" w:firstRow="0" w:lastRow="0" w:firstColumn="0" w:lastColumn="0" w:noHBand="0" w:noVBand="0"/>
      </w:tblPr>
      <w:tblGrid>
        <w:gridCol w:w="1332"/>
        <w:gridCol w:w="1434"/>
        <w:gridCol w:w="3806"/>
        <w:gridCol w:w="2680"/>
      </w:tblGrid>
      <w:tr w:rsidR="00C608FE" w:rsidRPr="00A24239" w:rsidTr="00D52F86">
        <w:tc>
          <w:tcPr>
            <w:tcW w:w="2766" w:type="dxa"/>
            <w:gridSpan w:val="2"/>
            <w:tcBorders>
              <w:top w:val="double" w:sz="6" w:space="0" w:color="auto"/>
              <w:left w:val="double" w:sz="6" w:space="0" w:color="auto"/>
              <w:bottom w:val="single" w:sz="6" w:space="0" w:color="auto"/>
              <w:right w:val="single" w:sz="6" w:space="0" w:color="auto"/>
            </w:tcBorders>
          </w:tcPr>
          <w:p w:rsidR="00C608FE" w:rsidRPr="00A24239" w:rsidRDefault="00C608FE" w:rsidP="00D52F86">
            <w:pPr>
              <w:jc w:val="center"/>
            </w:pPr>
            <w:r w:rsidRPr="00A24239">
              <w:t>Период</w:t>
            </w:r>
          </w:p>
        </w:tc>
        <w:tc>
          <w:tcPr>
            <w:tcW w:w="3806" w:type="dxa"/>
            <w:tcBorders>
              <w:top w:val="double" w:sz="6" w:space="0" w:color="auto"/>
              <w:left w:val="single" w:sz="6" w:space="0" w:color="auto"/>
              <w:bottom w:val="single" w:sz="6" w:space="0" w:color="auto"/>
              <w:right w:val="single" w:sz="6" w:space="0" w:color="auto"/>
            </w:tcBorders>
          </w:tcPr>
          <w:p w:rsidR="00C608FE" w:rsidRPr="00A24239" w:rsidRDefault="00C608FE" w:rsidP="00D52F86">
            <w:pPr>
              <w:jc w:val="center"/>
            </w:pPr>
            <w:r w:rsidRPr="00A2423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608FE" w:rsidRPr="00A24239" w:rsidRDefault="00C608FE" w:rsidP="00D52F86">
            <w:pPr>
              <w:jc w:val="center"/>
            </w:pPr>
            <w:r w:rsidRPr="00A24239">
              <w:t>Должность</w:t>
            </w:r>
          </w:p>
        </w:tc>
      </w:tr>
      <w:tr w:rsidR="00C608FE" w:rsidRPr="00A24239" w:rsidTr="00D52F86">
        <w:tc>
          <w:tcPr>
            <w:tcW w:w="1332" w:type="dxa"/>
            <w:tcBorders>
              <w:top w:val="single" w:sz="6" w:space="0" w:color="auto"/>
              <w:left w:val="double" w:sz="6" w:space="0" w:color="auto"/>
              <w:bottom w:val="single" w:sz="6" w:space="0" w:color="auto"/>
              <w:right w:val="single" w:sz="6" w:space="0" w:color="auto"/>
            </w:tcBorders>
          </w:tcPr>
          <w:p w:rsidR="00C608FE" w:rsidRPr="00A24239" w:rsidRDefault="00C608FE" w:rsidP="00D52F86">
            <w:r>
              <w:t xml:space="preserve">с </w:t>
            </w:r>
            <w:r w:rsidRPr="00A24239">
              <w:t>0</w:t>
            </w:r>
            <w:r>
              <w:t>3</w:t>
            </w:r>
            <w:r w:rsidRPr="00A24239">
              <w:t>.</w:t>
            </w:r>
            <w:r>
              <w:t>05</w:t>
            </w:r>
            <w:r w:rsidRPr="00A24239">
              <w:t>.20</w:t>
            </w:r>
            <w:r>
              <w:t>18</w:t>
            </w:r>
          </w:p>
        </w:tc>
        <w:tc>
          <w:tcPr>
            <w:tcW w:w="1434" w:type="dxa"/>
            <w:tcBorders>
              <w:top w:val="single" w:sz="6" w:space="0" w:color="auto"/>
              <w:left w:val="single" w:sz="6" w:space="0" w:color="auto"/>
              <w:bottom w:val="single" w:sz="6" w:space="0" w:color="auto"/>
              <w:right w:val="single" w:sz="6" w:space="0" w:color="auto"/>
            </w:tcBorders>
          </w:tcPr>
          <w:p w:rsidR="00C608FE" w:rsidRPr="00A24239" w:rsidRDefault="00C608FE" w:rsidP="00D52F86">
            <w:r>
              <w:t>по настоящее время</w:t>
            </w:r>
          </w:p>
          <w:p w:rsidR="00C608FE" w:rsidRPr="00A24239" w:rsidRDefault="00C608FE" w:rsidP="00D52F86"/>
        </w:tc>
        <w:tc>
          <w:tcPr>
            <w:tcW w:w="3806" w:type="dxa"/>
            <w:tcBorders>
              <w:top w:val="single" w:sz="6" w:space="0" w:color="auto"/>
              <w:left w:val="single" w:sz="6" w:space="0" w:color="auto"/>
              <w:bottom w:val="single" w:sz="6" w:space="0" w:color="auto"/>
              <w:right w:val="single" w:sz="6" w:space="0" w:color="auto"/>
            </w:tcBorders>
          </w:tcPr>
          <w:p w:rsidR="00C608FE" w:rsidRPr="00A24239" w:rsidRDefault="00C608FE" w:rsidP="00D52F86">
            <w:r>
              <w:t xml:space="preserve">Общество с ограниченной ответственностью «Управляющая компания «Союз </w:t>
            </w:r>
            <w:proofErr w:type="spellStart"/>
            <w:r>
              <w:t>Маринс</w:t>
            </w:r>
            <w:proofErr w:type="spellEnd"/>
            <w:r>
              <w:t xml:space="preserve"> Групп»</w:t>
            </w:r>
            <w:r w:rsidRPr="00A24239">
              <w:t xml:space="preserve"> </w:t>
            </w:r>
          </w:p>
        </w:tc>
        <w:tc>
          <w:tcPr>
            <w:tcW w:w="2680" w:type="dxa"/>
            <w:tcBorders>
              <w:top w:val="single" w:sz="6" w:space="0" w:color="auto"/>
              <w:left w:val="single" w:sz="6" w:space="0" w:color="auto"/>
              <w:bottom w:val="single" w:sz="6" w:space="0" w:color="auto"/>
              <w:right w:val="double" w:sz="6" w:space="0" w:color="auto"/>
            </w:tcBorders>
          </w:tcPr>
          <w:p w:rsidR="00C608FE" w:rsidRPr="00A24239" w:rsidRDefault="00C608FE" w:rsidP="00D52F86">
            <w:r>
              <w:t>Директор по управлению проектами</w:t>
            </w:r>
            <w:r w:rsidRPr="00A24239">
              <w:t xml:space="preserve"> </w:t>
            </w:r>
          </w:p>
        </w:tc>
      </w:tr>
    </w:tbl>
    <w:p w:rsidR="00CC4B5E" w:rsidRPr="00247481" w:rsidRDefault="00CC4B5E" w:rsidP="00CC4B5E">
      <w:pPr>
        <w:ind w:left="200"/>
      </w:pPr>
    </w:p>
    <w:p w:rsidR="00BE7D08" w:rsidRPr="00CC4B5E" w:rsidRDefault="00BE7D08" w:rsidP="00BE7D08">
      <w:pPr>
        <w:ind w:left="200"/>
      </w:pPr>
      <w:r>
        <w:rPr>
          <w:b/>
          <w:bCs/>
          <w:iCs/>
        </w:rPr>
        <w:t xml:space="preserve">- </w:t>
      </w:r>
      <w:r w:rsidRPr="00CC4B5E">
        <w:rPr>
          <w:b/>
          <w:bCs/>
          <w:iCs/>
        </w:rPr>
        <w:t>Доли участия в уставном капитале эмитента/обыкновенных акций не имеет</w:t>
      </w:r>
    </w:p>
    <w:p w:rsidR="00BE7D08" w:rsidRDefault="00BE7D08" w:rsidP="00BE7D08">
      <w:pPr>
        <w:ind w:left="200"/>
        <w:rPr>
          <w:b/>
          <w:bCs/>
          <w:iCs/>
        </w:rPr>
      </w:pPr>
      <w:r>
        <w:rPr>
          <w:b/>
          <w:bCs/>
          <w:iCs/>
        </w:rPr>
        <w:t xml:space="preserve">- </w:t>
      </w:r>
      <w:r w:rsidRPr="00CC4B5E">
        <w:rPr>
          <w:b/>
          <w:bCs/>
          <w:iCs/>
        </w:rPr>
        <w:t xml:space="preserve">Не участвует в работе комитетов совета директоров </w:t>
      </w:r>
    </w:p>
    <w:p w:rsidR="00BE7D08" w:rsidRPr="00CC4B5E" w:rsidRDefault="00BE7D08" w:rsidP="00BE7D08">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BE7D08" w:rsidRDefault="00BE7D08" w:rsidP="00BE7D08">
      <w:pPr>
        <w:ind w:left="200"/>
        <w:rPr>
          <w:b/>
        </w:rPr>
      </w:pPr>
      <w:r>
        <w:rPr>
          <w:b/>
        </w:rPr>
        <w:t xml:space="preserve">- </w:t>
      </w:r>
      <w:r w:rsidRPr="004E3C9D">
        <w:rPr>
          <w:b/>
        </w:rPr>
        <w:t xml:space="preserve">Родственных связей с иными лицами, входящими в состав органов управления эмитента и/или органов </w:t>
      </w:r>
      <w:proofErr w:type="gramStart"/>
      <w:r w:rsidRPr="004E3C9D">
        <w:rPr>
          <w:b/>
        </w:rPr>
        <w:t>контроля за</w:t>
      </w:r>
      <w:proofErr w:type="gramEnd"/>
      <w:r w:rsidRPr="004E3C9D">
        <w:rPr>
          <w:b/>
        </w:rPr>
        <w:t xml:space="preserve"> финансово-хозяйственной деятельностью эмитента </w:t>
      </w:r>
      <w:r>
        <w:rPr>
          <w:b/>
        </w:rPr>
        <w:t>н</w:t>
      </w:r>
      <w:r w:rsidRPr="004E3C9D">
        <w:rPr>
          <w:b/>
        </w:rPr>
        <w:t>ет</w:t>
      </w:r>
      <w:r>
        <w:rPr>
          <w:b/>
        </w:rPr>
        <w:t>.</w:t>
      </w:r>
      <w:r w:rsidRPr="004E3C9D">
        <w:rPr>
          <w:b/>
        </w:rPr>
        <w:br/>
      </w:r>
      <w:r>
        <w:rPr>
          <w:b/>
        </w:rPr>
        <w:t xml:space="preserve">- </w:t>
      </w:r>
      <w:r w:rsidRPr="004E3C9D">
        <w:rPr>
          <w:b/>
        </w:rPr>
        <w:t>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w:t>
      </w:r>
    </w:p>
    <w:p w:rsidR="00BE7D08" w:rsidRDefault="00BE7D08" w:rsidP="00BE7D08">
      <w:pPr>
        <w:ind w:left="200"/>
        <w:rPr>
          <w:b/>
        </w:rPr>
      </w:pPr>
      <w:r w:rsidRPr="004E3C9D">
        <w:rPr>
          <w:b/>
        </w:rPr>
        <w:t>государственной власти.</w:t>
      </w:r>
    </w:p>
    <w:p w:rsidR="00BE7D08" w:rsidRDefault="00BE7D08" w:rsidP="00BE7D08">
      <w:pPr>
        <w:ind w:left="200"/>
        <w:rPr>
          <w:b/>
        </w:rPr>
      </w:pPr>
    </w:p>
    <w:p w:rsidR="00BE7D08" w:rsidRPr="009C4E78" w:rsidRDefault="00BE7D08" w:rsidP="00BE7D08">
      <w:pPr>
        <w:ind w:left="200"/>
        <w:rPr>
          <w:sz w:val="22"/>
          <w:szCs w:val="22"/>
        </w:rPr>
      </w:pPr>
      <w:r w:rsidRPr="009C4E78">
        <w:rPr>
          <w:sz w:val="22"/>
          <w:szCs w:val="22"/>
        </w:rPr>
        <w:t>Сведения о единоличном исполнительном органе</w:t>
      </w:r>
      <w:r w:rsidR="00F95713" w:rsidRPr="009C4E78">
        <w:rPr>
          <w:sz w:val="22"/>
          <w:szCs w:val="22"/>
        </w:rPr>
        <w:t xml:space="preserve"> (Генеральном директоре) </w:t>
      </w:r>
      <w:r w:rsidRPr="009C4E78">
        <w:rPr>
          <w:sz w:val="22"/>
          <w:szCs w:val="22"/>
        </w:rPr>
        <w:t xml:space="preserve"> эмитента</w:t>
      </w:r>
      <w:r w:rsidR="00F95713" w:rsidRPr="009C4E78">
        <w:rPr>
          <w:sz w:val="22"/>
          <w:szCs w:val="22"/>
        </w:rPr>
        <w:t>.</w:t>
      </w:r>
    </w:p>
    <w:p w:rsidR="00F95713" w:rsidRPr="00BE7D08" w:rsidRDefault="00F95713" w:rsidP="00BE7D08">
      <w:pPr>
        <w:ind w:left="200"/>
      </w:pPr>
      <w:r>
        <w:t>Компетенция Генерального директора</w:t>
      </w:r>
    </w:p>
    <w:p w:rsidR="00247852" w:rsidRDefault="00247852" w:rsidP="00247852">
      <w:pPr>
        <w:rPr>
          <w:rStyle w:val="Subst"/>
          <w:bCs/>
          <w:i w:val="0"/>
          <w:iCs/>
        </w:rPr>
      </w:pPr>
      <w:r w:rsidRPr="00247852">
        <w:rPr>
          <w:rStyle w:val="Subst"/>
          <w:bCs/>
          <w:i w:val="0"/>
          <w:iCs/>
        </w:rPr>
        <w:t>Компетенция Генерального директора эмитента в соответствии с уставом:</w:t>
      </w:r>
      <w:r w:rsidRPr="00247852">
        <w:rPr>
          <w:rStyle w:val="Subst"/>
          <w:bCs/>
          <w:i w:val="0"/>
          <w:iCs/>
        </w:rPr>
        <w:br/>
        <w:t>К компетенции Генерального директора относятся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 эмитента.</w:t>
      </w:r>
      <w:r w:rsidRPr="00247852">
        <w:rPr>
          <w:rStyle w:val="Subst"/>
          <w:bCs/>
          <w:i w:val="0"/>
          <w:iCs/>
        </w:rPr>
        <w:br/>
        <w:t>Генеральный директор Общества организует выполнение решений общего собрания акционеров и Совета директоров Общества.</w:t>
      </w:r>
      <w:r w:rsidRPr="00247852">
        <w:rPr>
          <w:rStyle w:val="Subst"/>
          <w:bCs/>
          <w:i w:val="0"/>
          <w:iCs/>
        </w:rPr>
        <w:br/>
        <w:t xml:space="preserve">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 </w:t>
      </w:r>
      <w:r w:rsidRPr="00247852">
        <w:rPr>
          <w:rStyle w:val="Subst"/>
          <w:bCs/>
          <w:i w:val="0"/>
          <w:iCs/>
        </w:rPr>
        <w:br/>
        <w:t>Кодекс корпоративного управления эмитента либо иной аналогичный документ у эмитента отсутствует.</w:t>
      </w:r>
      <w:r w:rsidRPr="00247852">
        <w:rPr>
          <w:rStyle w:val="Subst"/>
          <w:bCs/>
          <w:i w:val="0"/>
          <w:iCs/>
        </w:rPr>
        <w:br/>
        <w:t>Изменения в устав эмитента, а также во внутренние документы, регулирующие деятельность его органов управления, за последний отчетный период не вносились.</w:t>
      </w:r>
      <w:r w:rsidRPr="00247852">
        <w:rPr>
          <w:rStyle w:val="Subst"/>
          <w:bCs/>
          <w:i w:val="0"/>
          <w:iCs/>
        </w:rPr>
        <w:br/>
      </w:r>
    </w:p>
    <w:p w:rsidR="00BE7D08" w:rsidRPr="00BE7D08" w:rsidRDefault="00BE7D08" w:rsidP="00BE7D08">
      <w:pPr>
        <w:ind w:left="200"/>
        <w:rPr>
          <w:i/>
        </w:rPr>
      </w:pPr>
      <w:r w:rsidRPr="00BE7D08">
        <w:rPr>
          <w:rStyle w:val="Subst"/>
          <w:bCs/>
          <w:i w:val="0"/>
          <w:iCs/>
        </w:rPr>
        <w:t>Новожилов Михаил Леонидович</w:t>
      </w:r>
    </w:p>
    <w:p w:rsidR="00BE7D08" w:rsidRPr="00BE7D08" w:rsidRDefault="00BE7D08" w:rsidP="00BE7D08">
      <w:pPr>
        <w:ind w:left="200"/>
        <w:rPr>
          <w:i/>
        </w:rPr>
      </w:pPr>
      <w:r w:rsidRPr="00247481">
        <w:t>Год рождения:</w:t>
      </w:r>
      <w:r w:rsidRPr="00247481">
        <w:rPr>
          <w:rStyle w:val="Subst"/>
          <w:bCs/>
          <w:iCs/>
        </w:rPr>
        <w:t xml:space="preserve"> </w:t>
      </w:r>
      <w:r w:rsidRPr="00BE7D08">
        <w:rPr>
          <w:rStyle w:val="Subst"/>
          <w:bCs/>
          <w:i w:val="0"/>
          <w:iCs/>
        </w:rPr>
        <w:t>1970</w:t>
      </w:r>
    </w:p>
    <w:p w:rsidR="00BE7D08" w:rsidRDefault="00BE7D08" w:rsidP="00BE7D08">
      <w:pPr>
        <w:ind w:left="200"/>
        <w:rPr>
          <w:rStyle w:val="Subst"/>
          <w:bCs/>
          <w:i w:val="0"/>
          <w:iCs/>
        </w:rPr>
      </w:pPr>
      <w:r w:rsidRPr="00247481">
        <w:t>Образование:</w:t>
      </w:r>
      <w:r>
        <w:t xml:space="preserve"> </w:t>
      </w:r>
      <w:r w:rsidRPr="00BE7D08">
        <w:rPr>
          <w:rStyle w:val="Subst"/>
          <w:bCs/>
          <w:i w:val="0"/>
          <w:iCs/>
        </w:rPr>
        <w:t>Высшее</w:t>
      </w:r>
    </w:p>
    <w:p w:rsidR="00B133A1" w:rsidRPr="00414E41" w:rsidRDefault="00B133A1" w:rsidP="00B133A1">
      <w:pPr>
        <w:ind w:left="200"/>
        <w:rPr>
          <w:b/>
        </w:rPr>
      </w:pPr>
      <w:r>
        <w:rPr>
          <w:rStyle w:val="Subst"/>
          <w:b w:val="0"/>
          <w:bCs/>
          <w:i w:val="0"/>
          <w:iCs/>
        </w:rPr>
        <w:t>Квалификация</w:t>
      </w:r>
      <w:r w:rsidR="00BE7D08" w:rsidRPr="00BE7D08">
        <w:rPr>
          <w:rStyle w:val="Subst"/>
          <w:b w:val="0"/>
          <w:bCs/>
          <w:i w:val="0"/>
          <w:iCs/>
        </w:rPr>
        <w:t>:</w:t>
      </w:r>
      <w:r w:rsidR="00BE7D08">
        <w:rPr>
          <w:rStyle w:val="Subst"/>
          <w:bCs/>
          <w:i w:val="0"/>
          <w:iCs/>
        </w:rPr>
        <w:t xml:space="preserve">  </w:t>
      </w:r>
      <w:r w:rsidR="00643EDC">
        <w:rPr>
          <w:rStyle w:val="Subst"/>
          <w:bCs/>
          <w:i w:val="0"/>
          <w:iCs/>
        </w:rPr>
        <w:t xml:space="preserve">инженер </w:t>
      </w:r>
      <w:r w:rsidRPr="00B133A1">
        <w:rPr>
          <w:b/>
          <w:bCs/>
          <w:iCs/>
        </w:rPr>
        <w:t xml:space="preserve">по специальности  </w:t>
      </w:r>
      <w:r w:rsidR="00643EDC">
        <w:rPr>
          <w:b/>
          <w:bCs/>
          <w:iCs/>
        </w:rPr>
        <w:t>«</w:t>
      </w:r>
      <w:r w:rsidRPr="00B133A1">
        <w:rPr>
          <w:b/>
          <w:bCs/>
          <w:iCs/>
        </w:rPr>
        <w:t>радиоинженер</w:t>
      </w:r>
      <w:r w:rsidR="00643EDC">
        <w:rPr>
          <w:b/>
          <w:bCs/>
          <w:iCs/>
        </w:rPr>
        <w:t>»</w:t>
      </w:r>
    </w:p>
    <w:p w:rsidR="00BE7D08" w:rsidRPr="00247481" w:rsidRDefault="00BE7D08" w:rsidP="00B133A1">
      <w:pPr>
        <w:ind w:left="200"/>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BE7D08" w:rsidRPr="00247481" w:rsidTr="00D52F86">
        <w:tc>
          <w:tcPr>
            <w:tcW w:w="2592" w:type="dxa"/>
            <w:gridSpan w:val="2"/>
            <w:tcBorders>
              <w:top w:val="double" w:sz="6" w:space="0" w:color="auto"/>
              <w:left w:val="double" w:sz="6" w:space="0" w:color="auto"/>
              <w:bottom w:val="single" w:sz="6" w:space="0" w:color="auto"/>
              <w:right w:val="single" w:sz="6" w:space="0" w:color="auto"/>
            </w:tcBorders>
          </w:tcPr>
          <w:p w:rsidR="00BE7D08" w:rsidRPr="00247481" w:rsidRDefault="00BE7D08" w:rsidP="00D52F86">
            <w:pPr>
              <w:jc w:val="center"/>
            </w:pPr>
            <w:r w:rsidRPr="00247481">
              <w:t>Период</w:t>
            </w:r>
          </w:p>
        </w:tc>
        <w:tc>
          <w:tcPr>
            <w:tcW w:w="3980" w:type="dxa"/>
            <w:tcBorders>
              <w:top w:val="double" w:sz="6" w:space="0" w:color="auto"/>
              <w:left w:val="single" w:sz="6" w:space="0" w:color="auto"/>
              <w:bottom w:val="single" w:sz="6" w:space="0" w:color="auto"/>
              <w:right w:val="single" w:sz="6" w:space="0" w:color="auto"/>
            </w:tcBorders>
          </w:tcPr>
          <w:p w:rsidR="00BE7D08" w:rsidRPr="00247481" w:rsidRDefault="00BE7D08" w:rsidP="00D52F86">
            <w:pPr>
              <w:jc w:val="center"/>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BE7D08" w:rsidRPr="00247481" w:rsidRDefault="00BE7D08" w:rsidP="00D52F86">
            <w:pPr>
              <w:jc w:val="center"/>
            </w:pPr>
            <w:r w:rsidRPr="00247481">
              <w:t>Должность</w:t>
            </w:r>
          </w:p>
        </w:tc>
      </w:tr>
      <w:tr w:rsidR="00BE7D08" w:rsidRPr="00247481" w:rsidTr="00D52F86">
        <w:tc>
          <w:tcPr>
            <w:tcW w:w="1332" w:type="dxa"/>
            <w:tcBorders>
              <w:top w:val="single" w:sz="6" w:space="0" w:color="auto"/>
              <w:left w:val="double" w:sz="6" w:space="0" w:color="auto"/>
              <w:bottom w:val="single" w:sz="6" w:space="0" w:color="auto"/>
              <w:right w:val="single" w:sz="6" w:space="0" w:color="auto"/>
            </w:tcBorders>
          </w:tcPr>
          <w:p w:rsidR="00BE7D08" w:rsidRPr="00247481" w:rsidRDefault="00BE7D08" w:rsidP="00D52F86">
            <w:pPr>
              <w:jc w:val="center"/>
            </w:pPr>
            <w:r w:rsidRPr="00247481">
              <w:t>с</w:t>
            </w:r>
          </w:p>
        </w:tc>
        <w:tc>
          <w:tcPr>
            <w:tcW w:w="1260" w:type="dxa"/>
            <w:tcBorders>
              <w:top w:val="single" w:sz="6" w:space="0" w:color="auto"/>
              <w:left w:val="single" w:sz="6" w:space="0" w:color="auto"/>
              <w:bottom w:val="single" w:sz="6" w:space="0" w:color="auto"/>
              <w:right w:val="single" w:sz="6" w:space="0" w:color="auto"/>
            </w:tcBorders>
          </w:tcPr>
          <w:p w:rsidR="00BE7D08" w:rsidRPr="00247481" w:rsidRDefault="00BE7D08" w:rsidP="00D52F86">
            <w:pPr>
              <w:jc w:val="center"/>
            </w:pPr>
            <w:r w:rsidRPr="00247481">
              <w:t>по</w:t>
            </w:r>
          </w:p>
        </w:tc>
        <w:tc>
          <w:tcPr>
            <w:tcW w:w="3980" w:type="dxa"/>
            <w:tcBorders>
              <w:top w:val="single" w:sz="6" w:space="0" w:color="auto"/>
              <w:left w:val="single" w:sz="6" w:space="0" w:color="auto"/>
              <w:bottom w:val="single" w:sz="6" w:space="0" w:color="auto"/>
              <w:right w:val="single" w:sz="6" w:space="0" w:color="auto"/>
            </w:tcBorders>
          </w:tcPr>
          <w:p w:rsidR="00BE7D08" w:rsidRPr="00247481" w:rsidRDefault="00BE7D08" w:rsidP="00D52F86"/>
        </w:tc>
        <w:tc>
          <w:tcPr>
            <w:tcW w:w="2680" w:type="dxa"/>
            <w:tcBorders>
              <w:top w:val="single" w:sz="6" w:space="0" w:color="auto"/>
              <w:left w:val="single" w:sz="6" w:space="0" w:color="auto"/>
              <w:bottom w:val="single" w:sz="6" w:space="0" w:color="auto"/>
              <w:right w:val="double" w:sz="6" w:space="0" w:color="auto"/>
            </w:tcBorders>
          </w:tcPr>
          <w:p w:rsidR="00BE7D08" w:rsidRPr="00247481" w:rsidRDefault="00BE7D08" w:rsidP="00D52F86"/>
        </w:tc>
      </w:tr>
      <w:tr w:rsidR="00BE7D08" w:rsidRPr="00247481" w:rsidTr="00D52F86">
        <w:tc>
          <w:tcPr>
            <w:tcW w:w="1332" w:type="dxa"/>
            <w:tcBorders>
              <w:top w:val="single" w:sz="6" w:space="0" w:color="auto"/>
              <w:left w:val="double" w:sz="6" w:space="0" w:color="auto"/>
              <w:bottom w:val="single" w:sz="6" w:space="0" w:color="auto"/>
              <w:right w:val="single" w:sz="6" w:space="0" w:color="auto"/>
            </w:tcBorders>
          </w:tcPr>
          <w:p w:rsidR="00BE7D08" w:rsidRPr="00247481" w:rsidRDefault="00BE7D08" w:rsidP="00D52F86">
            <w:r w:rsidRPr="00247481">
              <w:t>Декабрь 2014</w:t>
            </w:r>
          </w:p>
        </w:tc>
        <w:tc>
          <w:tcPr>
            <w:tcW w:w="1260" w:type="dxa"/>
            <w:tcBorders>
              <w:top w:val="single" w:sz="6" w:space="0" w:color="auto"/>
              <w:left w:val="single" w:sz="6" w:space="0" w:color="auto"/>
              <w:bottom w:val="single" w:sz="6" w:space="0" w:color="auto"/>
              <w:right w:val="single" w:sz="6" w:space="0" w:color="auto"/>
            </w:tcBorders>
          </w:tcPr>
          <w:p w:rsidR="00BE7D08" w:rsidRPr="00247481" w:rsidRDefault="00BE7D08" w:rsidP="00D52F86">
            <w:r w:rsidRPr="00247481">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BE7D08" w:rsidRPr="00247481" w:rsidRDefault="00BE7D08" w:rsidP="00D52F86">
            <w:r w:rsidRPr="00247481">
              <w:t>Публичное акционерное общество "Гостиничный комплекс "Ялта-Интурист"</w:t>
            </w:r>
          </w:p>
        </w:tc>
        <w:tc>
          <w:tcPr>
            <w:tcW w:w="2680" w:type="dxa"/>
            <w:tcBorders>
              <w:top w:val="single" w:sz="6" w:space="0" w:color="auto"/>
              <w:left w:val="single" w:sz="6" w:space="0" w:color="auto"/>
              <w:bottom w:val="single" w:sz="6" w:space="0" w:color="auto"/>
              <w:right w:val="double" w:sz="6" w:space="0" w:color="auto"/>
            </w:tcBorders>
          </w:tcPr>
          <w:p w:rsidR="00BE7D08" w:rsidRPr="00247481" w:rsidRDefault="00BE7D08" w:rsidP="00D52F86">
            <w:r w:rsidRPr="00247481">
              <w:t>Генеральный директор</w:t>
            </w:r>
          </w:p>
        </w:tc>
      </w:tr>
    </w:tbl>
    <w:p w:rsidR="00BE7D08" w:rsidRPr="00247481" w:rsidRDefault="00BE7D08" w:rsidP="00BE7D08">
      <w:pPr>
        <w:pStyle w:val="ThinDelim"/>
      </w:pPr>
    </w:p>
    <w:p w:rsidR="00BE7D08" w:rsidRPr="00CC4B5E" w:rsidRDefault="00BE7D08" w:rsidP="00BE7D08">
      <w:pPr>
        <w:ind w:left="200"/>
      </w:pPr>
      <w:r>
        <w:rPr>
          <w:b/>
          <w:bCs/>
          <w:iCs/>
        </w:rPr>
        <w:lastRenderedPageBreak/>
        <w:t xml:space="preserve">- </w:t>
      </w:r>
      <w:r w:rsidRPr="00CC4B5E">
        <w:rPr>
          <w:b/>
          <w:bCs/>
          <w:iCs/>
        </w:rPr>
        <w:t>Доли участия в уставном капитале эмитента/обыкновенных акций не имеет</w:t>
      </w:r>
    </w:p>
    <w:p w:rsidR="00BE7D08" w:rsidRDefault="00BE7D08" w:rsidP="00BE7D08">
      <w:pPr>
        <w:ind w:left="200"/>
        <w:rPr>
          <w:b/>
          <w:bCs/>
          <w:iCs/>
        </w:rPr>
      </w:pPr>
      <w:r>
        <w:rPr>
          <w:b/>
          <w:bCs/>
          <w:iCs/>
        </w:rPr>
        <w:t xml:space="preserve">- </w:t>
      </w:r>
      <w:r w:rsidRPr="00CC4B5E">
        <w:rPr>
          <w:b/>
          <w:bCs/>
          <w:iCs/>
        </w:rPr>
        <w:t xml:space="preserve">Не участвует в работе комитетов совета директоров </w:t>
      </w:r>
    </w:p>
    <w:p w:rsidR="00BE7D08" w:rsidRPr="00CC4B5E" w:rsidRDefault="00BE7D08" w:rsidP="00BE7D08">
      <w:pPr>
        <w:ind w:left="200"/>
        <w:rPr>
          <w:b/>
        </w:rPr>
      </w:pPr>
      <w:r>
        <w:rPr>
          <w:b/>
        </w:rPr>
        <w:t xml:space="preserve">- </w:t>
      </w:r>
      <w:r w:rsidRPr="00CC4B5E">
        <w:rPr>
          <w:b/>
        </w:rPr>
        <w:t>Доли участия  в уставном капитале дочерних и зависимых обществ эмитента</w:t>
      </w:r>
      <w:r>
        <w:rPr>
          <w:b/>
        </w:rPr>
        <w:t xml:space="preserve"> не имеет.</w:t>
      </w:r>
    </w:p>
    <w:p w:rsidR="00BE7D08" w:rsidRDefault="00BE7D08" w:rsidP="00BE7D08">
      <w:pPr>
        <w:ind w:left="200"/>
        <w:rPr>
          <w:b/>
        </w:rPr>
      </w:pPr>
      <w:r>
        <w:rPr>
          <w:b/>
        </w:rPr>
        <w:t xml:space="preserve">- </w:t>
      </w:r>
      <w:r w:rsidRPr="004E3C9D">
        <w:rPr>
          <w:b/>
        </w:rPr>
        <w:t xml:space="preserve">Родственных связей с иными лицами, входящими в состав органов управления эмитента и/или органов </w:t>
      </w:r>
      <w:proofErr w:type="gramStart"/>
      <w:r w:rsidRPr="004E3C9D">
        <w:rPr>
          <w:b/>
        </w:rPr>
        <w:t>контроля за</w:t>
      </w:r>
      <w:proofErr w:type="gramEnd"/>
      <w:r w:rsidRPr="004E3C9D">
        <w:rPr>
          <w:b/>
        </w:rPr>
        <w:t xml:space="preserve"> финансово-хозяйственной деятельностью эмитента </w:t>
      </w:r>
      <w:r>
        <w:rPr>
          <w:b/>
        </w:rPr>
        <w:t>н</w:t>
      </w:r>
      <w:r w:rsidRPr="004E3C9D">
        <w:rPr>
          <w:b/>
        </w:rPr>
        <w:t>ет</w:t>
      </w:r>
      <w:r>
        <w:rPr>
          <w:b/>
        </w:rPr>
        <w:t>.</w:t>
      </w:r>
      <w:r w:rsidRPr="004E3C9D">
        <w:rPr>
          <w:b/>
        </w:rPr>
        <w:br/>
      </w:r>
      <w:r>
        <w:rPr>
          <w:b/>
        </w:rPr>
        <w:t xml:space="preserve">- </w:t>
      </w:r>
      <w:r w:rsidRPr="004E3C9D">
        <w:rPr>
          <w:b/>
        </w:rPr>
        <w:t xml:space="preserve">Отсутствуют 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w:t>
      </w:r>
      <w:r w:rsidR="00465D28">
        <w:rPr>
          <w:b/>
        </w:rPr>
        <w:t xml:space="preserve">  </w:t>
      </w:r>
      <w:r w:rsidRPr="004E3C9D">
        <w:rPr>
          <w:b/>
        </w:rPr>
        <w:t>(наличии судимости) за преступления в сфере экономики или за преступления против</w:t>
      </w:r>
    </w:p>
    <w:p w:rsidR="00BE7D08" w:rsidRDefault="00465D28" w:rsidP="00BE7D08">
      <w:pPr>
        <w:ind w:left="200"/>
        <w:rPr>
          <w:b/>
        </w:rPr>
      </w:pPr>
      <w:r>
        <w:rPr>
          <w:b/>
        </w:rPr>
        <w:t xml:space="preserve"> </w:t>
      </w:r>
      <w:r w:rsidR="00BE7D08" w:rsidRPr="004E3C9D">
        <w:rPr>
          <w:b/>
        </w:rPr>
        <w:t>государственной власти.</w:t>
      </w:r>
    </w:p>
    <w:p w:rsidR="00BE7D08" w:rsidRPr="00247852" w:rsidRDefault="00BE7D08" w:rsidP="00247852">
      <w:pPr>
        <w:rPr>
          <w:rStyle w:val="Subst"/>
          <w:bCs/>
          <w:i w:val="0"/>
          <w:iCs/>
        </w:rPr>
      </w:pPr>
    </w:p>
    <w:p w:rsidR="00A630FF" w:rsidRPr="00C608FE" w:rsidRDefault="00A630FF" w:rsidP="00A630FF">
      <w:pPr>
        <w:rPr>
          <w:b/>
          <w:lang w:eastAsia="x-none"/>
        </w:rPr>
      </w:pPr>
      <w:r w:rsidRPr="009C4E78">
        <w:rPr>
          <w:b/>
          <w:sz w:val="22"/>
          <w:szCs w:val="22"/>
          <w:lang w:eastAsia="x-none"/>
        </w:rPr>
        <w:t>2.2.</w:t>
      </w:r>
      <w:r>
        <w:rPr>
          <w:lang w:eastAsia="x-none"/>
        </w:rPr>
        <w:t xml:space="preserve">  </w:t>
      </w:r>
      <w:r w:rsidRPr="009C4E78">
        <w:rPr>
          <w:sz w:val="22"/>
          <w:szCs w:val="22"/>
          <w:lang w:eastAsia="x-none"/>
        </w:rPr>
        <w:t>Сведения о политике в области вознаграждения</w:t>
      </w:r>
      <w:r w:rsidR="00C608FE">
        <w:rPr>
          <w:lang w:eastAsia="x-none"/>
        </w:rPr>
        <w:t xml:space="preserve">:  </w:t>
      </w:r>
      <w:r w:rsidR="00C608FE" w:rsidRPr="00C608FE">
        <w:rPr>
          <w:b/>
          <w:lang w:eastAsia="x-none"/>
        </w:rPr>
        <w:t>Политика в области вознаграждения у эмитента отсутствует.</w:t>
      </w:r>
      <w:r w:rsidR="00C608FE">
        <w:rPr>
          <w:b/>
          <w:lang w:eastAsia="x-none"/>
        </w:rPr>
        <w:t xml:space="preserve"> </w:t>
      </w:r>
      <w:r w:rsidR="0046370C">
        <w:rPr>
          <w:b/>
          <w:lang w:eastAsia="x-none"/>
        </w:rPr>
        <w:t>Вознаграждение членам Совета директоров за 2021 год не выплачивалось.</w:t>
      </w:r>
    </w:p>
    <w:p w:rsidR="00A630FF" w:rsidRDefault="00A630FF" w:rsidP="00A630FF">
      <w:pPr>
        <w:rPr>
          <w:lang w:eastAsia="x-none"/>
        </w:rPr>
      </w:pPr>
    </w:p>
    <w:p w:rsidR="00A07283" w:rsidRDefault="00A630FF" w:rsidP="00A07283">
      <w:pPr>
        <w:rPr>
          <w:lang w:eastAsia="x-none"/>
        </w:rPr>
      </w:pPr>
      <w:r w:rsidRPr="009C4E78">
        <w:rPr>
          <w:b/>
          <w:sz w:val="22"/>
          <w:szCs w:val="22"/>
          <w:lang w:eastAsia="x-none"/>
        </w:rPr>
        <w:t>2.3.</w:t>
      </w:r>
      <w:r w:rsidRPr="009C4E78">
        <w:rPr>
          <w:lang w:eastAsia="x-none"/>
        </w:rPr>
        <w:t xml:space="preserve"> </w:t>
      </w:r>
      <w:r w:rsidR="009C4E78">
        <w:rPr>
          <w:lang w:eastAsia="x-none"/>
        </w:rPr>
        <w:t xml:space="preserve"> </w:t>
      </w:r>
      <w:r w:rsidRPr="009C4E78">
        <w:rPr>
          <w:sz w:val="22"/>
          <w:szCs w:val="22"/>
          <w:lang w:eastAsia="x-none"/>
        </w:rPr>
        <w:t xml:space="preserve">Сведения об организации в эмитенте управления рисками,  </w:t>
      </w:r>
      <w:proofErr w:type="gramStart"/>
      <w:r w:rsidRPr="009C4E78">
        <w:rPr>
          <w:sz w:val="22"/>
          <w:szCs w:val="22"/>
          <w:lang w:eastAsia="x-none"/>
        </w:rPr>
        <w:t xml:space="preserve">контроля </w:t>
      </w:r>
      <w:r w:rsidR="00FB7B8C" w:rsidRPr="009C4E78">
        <w:rPr>
          <w:sz w:val="22"/>
          <w:szCs w:val="22"/>
          <w:lang w:eastAsia="x-none"/>
        </w:rPr>
        <w:t>за</w:t>
      </w:r>
      <w:proofErr w:type="gramEnd"/>
      <w:r w:rsidR="00FB7B8C" w:rsidRPr="009C4E78">
        <w:rPr>
          <w:sz w:val="22"/>
          <w:szCs w:val="22"/>
          <w:lang w:eastAsia="x-none"/>
        </w:rPr>
        <w:t xml:space="preserve"> финансово-хозяйственной деятельностью,  внутреннего контроля и внутреннего аудита.</w:t>
      </w:r>
      <w:r w:rsidR="00A07283">
        <w:rPr>
          <w:lang w:eastAsia="x-none"/>
        </w:rPr>
        <w:t xml:space="preserve"> </w:t>
      </w:r>
    </w:p>
    <w:p w:rsidR="00A07283" w:rsidRDefault="00C608FE" w:rsidP="00A07283">
      <w:pPr>
        <w:rPr>
          <w:b/>
          <w:bCs/>
        </w:rPr>
      </w:pPr>
      <w:r w:rsidRPr="00A07283">
        <w:rPr>
          <w:b/>
          <w:lang w:eastAsia="x-none"/>
        </w:rPr>
        <w:t>Советом директоров утверждена Политика по управлению рисками и внутреннему контролю</w:t>
      </w:r>
      <w:r w:rsidR="00A07283" w:rsidRPr="00A07283">
        <w:rPr>
          <w:b/>
          <w:lang w:eastAsia="x-none"/>
        </w:rPr>
        <w:t xml:space="preserve"> </w:t>
      </w:r>
      <w:r w:rsidR="00A07283">
        <w:rPr>
          <w:b/>
          <w:lang w:eastAsia="x-none"/>
        </w:rPr>
        <w:t>Публичного акционерного общества «Гостиничный комплекс «Ялта-Интурист»  (Протокол № 10 от 25.10.2018)</w:t>
      </w:r>
    </w:p>
    <w:p w:rsidR="00C608FE" w:rsidRDefault="00C608FE" w:rsidP="00A630FF">
      <w:pPr>
        <w:rPr>
          <w:b/>
          <w:lang w:eastAsia="x-none"/>
        </w:rPr>
      </w:pPr>
      <w:r>
        <w:rPr>
          <w:b/>
          <w:lang w:eastAsia="x-none"/>
        </w:rPr>
        <w:t>Советом директоров утвержден</w:t>
      </w:r>
      <w:r w:rsidR="005A2F63">
        <w:rPr>
          <w:b/>
          <w:lang w:eastAsia="x-none"/>
        </w:rPr>
        <w:t>а</w:t>
      </w:r>
      <w:r>
        <w:rPr>
          <w:b/>
          <w:lang w:eastAsia="x-none"/>
        </w:rPr>
        <w:t xml:space="preserve"> </w:t>
      </w:r>
      <w:r w:rsidR="005A2F63">
        <w:rPr>
          <w:b/>
          <w:lang w:eastAsia="x-none"/>
        </w:rPr>
        <w:t>Политика в области</w:t>
      </w:r>
      <w:r>
        <w:rPr>
          <w:b/>
          <w:lang w:eastAsia="x-none"/>
        </w:rPr>
        <w:t xml:space="preserve">  внутренне</w:t>
      </w:r>
      <w:r w:rsidR="005A2F63">
        <w:rPr>
          <w:b/>
          <w:lang w:eastAsia="x-none"/>
        </w:rPr>
        <w:t>го</w:t>
      </w:r>
      <w:r>
        <w:rPr>
          <w:b/>
          <w:lang w:eastAsia="x-none"/>
        </w:rPr>
        <w:t xml:space="preserve"> аудит</w:t>
      </w:r>
      <w:r w:rsidR="005A2F63">
        <w:rPr>
          <w:b/>
          <w:lang w:eastAsia="x-none"/>
        </w:rPr>
        <w:t>а</w:t>
      </w:r>
      <w:r w:rsidR="00A07283">
        <w:rPr>
          <w:b/>
          <w:lang w:eastAsia="x-none"/>
        </w:rPr>
        <w:t xml:space="preserve"> Публичного акционерного общества «Гостиничный комплекс «Ялта-Интурист»  (Протокол № </w:t>
      </w:r>
      <w:r w:rsidR="005A2F63">
        <w:rPr>
          <w:b/>
          <w:lang w:eastAsia="x-none"/>
        </w:rPr>
        <w:t>10</w:t>
      </w:r>
      <w:r w:rsidR="00A07283">
        <w:rPr>
          <w:b/>
          <w:lang w:eastAsia="x-none"/>
        </w:rPr>
        <w:t xml:space="preserve"> от </w:t>
      </w:r>
      <w:r w:rsidR="005A2F63">
        <w:rPr>
          <w:b/>
          <w:lang w:eastAsia="x-none"/>
        </w:rPr>
        <w:t>28.12.2020</w:t>
      </w:r>
      <w:r w:rsidR="00A07283">
        <w:rPr>
          <w:b/>
          <w:lang w:eastAsia="x-none"/>
        </w:rPr>
        <w:t>)</w:t>
      </w:r>
      <w:r>
        <w:rPr>
          <w:b/>
          <w:lang w:eastAsia="x-none"/>
        </w:rPr>
        <w:t>.</w:t>
      </w:r>
    </w:p>
    <w:p w:rsidR="00F93578" w:rsidRDefault="00F93578" w:rsidP="00A630FF">
      <w:pPr>
        <w:rPr>
          <w:b/>
          <w:lang w:eastAsia="x-none"/>
        </w:rPr>
      </w:pPr>
      <w:r>
        <w:rPr>
          <w:b/>
          <w:lang w:eastAsia="x-none"/>
        </w:rPr>
        <w:t>На основании выше указанных документов организуется работа, чтобы обеспечить объективное и реальное представление  о текущем состоянии дел в обществе, его перспективах, целостности и  прозрачности отчетности и разумность принимаемых рисков.</w:t>
      </w:r>
    </w:p>
    <w:p w:rsidR="00DD6905" w:rsidRDefault="00DD6905" w:rsidP="00A630FF">
      <w:pPr>
        <w:rPr>
          <w:b/>
          <w:lang w:eastAsia="x-none"/>
        </w:rPr>
      </w:pPr>
    </w:p>
    <w:p w:rsidR="00F93578" w:rsidRDefault="00F93578" w:rsidP="00A630FF">
      <w:pPr>
        <w:rPr>
          <w:b/>
          <w:lang w:eastAsia="x-none"/>
        </w:rPr>
      </w:pPr>
      <w:r>
        <w:rPr>
          <w:b/>
          <w:lang w:eastAsia="x-none"/>
        </w:rPr>
        <w:t xml:space="preserve">Задачами в </w:t>
      </w:r>
      <w:r w:rsidR="002C3C83">
        <w:rPr>
          <w:b/>
          <w:lang w:eastAsia="x-none"/>
        </w:rPr>
        <w:t>О</w:t>
      </w:r>
      <w:r>
        <w:rPr>
          <w:b/>
          <w:lang w:eastAsia="x-none"/>
        </w:rPr>
        <w:t xml:space="preserve">бществе прежде всего являются: </w:t>
      </w:r>
    </w:p>
    <w:p w:rsidR="00F93578" w:rsidRDefault="00F93578" w:rsidP="00A630FF">
      <w:pPr>
        <w:rPr>
          <w:b/>
          <w:lang w:eastAsia="x-none"/>
        </w:rPr>
      </w:pPr>
      <w:r>
        <w:rPr>
          <w:b/>
          <w:lang w:eastAsia="x-none"/>
        </w:rPr>
        <w:sym w:font="Wingdings" w:char="F09F"/>
      </w:r>
      <w:r>
        <w:rPr>
          <w:b/>
          <w:lang w:eastAsia="x-none"/>
        </w:rPr>
        <w:t xml:space="preserve">  минимизация рисков в деятельности;</w:t>
      </w:r>
    </w:p>
    <w:p w:rsidR="00F93578" w:rsidRDefault="00F93578" w:rsidP="00A630FF">
      <w:pPr>
        <w:rPr>
          <w:b/>
          <w:lang w:eastAsia="x-none"/>
        </w:rPr>
      </w:pPr>
      <w:r>
        <w:rPr>
          <w:b/>
          <w:lang w:eastAsia="x-none"/>
        </w:rPr>
        <w:sym w:font="Wingdings" w:char="F09F"/>
      </w:r>
      <w:r>
        <w:rPr>
          <w:b/>
          <w:lang w:eastAsia="x-none"/>
        </w:rPr>
        <w:t xml:space="preserve">  обеспечение сохранности активов</w:t>
      </w:r>
      <w:r w:rsidR="00DD6905">
        <w:rPr>
          <w:b/>
          <w:lang w:eastAsia="x-none"/>
        </w:rPr>
        <w:t>;</w:t>
      </w:r>
    </w:p>
    <w:p w:rsidR="00DD6905" w:rsidRDefault="00DD6905" w:rsidP="00A630FF">
      <w:pPr>
        <w:rPr>
          <w:b/>
          <w:lang w:eastAsia="x-none"/>
        </w:rPr>
      </w:pPr>
      <w:r>
        <w:rPr>
          <w:b/>
          <w:lang w:eastAsia="x-none"/>
        </w:rPr>
        <w:sym w:font="Wingdings" w:char="F09F"/>
      </w:r>
      <w:r>
        <w:rPr>
          <w:b/>
          <w:lang w:eastAsia="x-none"/>
        </w:rPr>
        <w:t xml:space="preserve">  обеспечение соблюдения требований законодательства в процессе деятельности;</w:t>
      </w:r>
    </w:p>
    <w:p w:rsidR="00DD6905" w:rsidRPr="00C608FE" w:rsidRDefault="00DD6905" w:rsidP="00A630FF">
      <w:pPr>
        <w:rPr>
          <w:b/>
          <w:lang w:eastAsia="x-none"/>
        </w:rPr>
      </w:pPr>
      <w:r>
        <w:rPr>
          <w:b/>
          <w:lang w:eastAsia="x-none"/>
        </w:rPr>
        <w:sym w:font="Wingdings" w:char="F09F"/>
      </w:r>
      <w:r>
        <w:rPr>
          <w:b/>
          <w:lang w:eastAsia="x-none"/>
        </w:rPr>
        <w:t xml:space="preserve">  обеспечение своевременности и достоверности всех видов учета и отчетности;</w:t>
      </w:r>
    </w:p>
    <w:p w:rsidR="00A630FF" w:rsidRDefault="008B3692" w:rsidP="00A630FF">
      <w:pPr>
        <w:rPr>
          <w:b/>
          <w:lang w:eastAsia="x-none"/>
        </w:rPr>
      </w:pPr>
      <w:r w:rsidRPr="008B3692">
        <w:rPr>
          <w:b/>
          <w:lang w:eastAsia="x-none"/>
        </w:rPr>
        <w:t xml:space="preserve"> </w:t>
      </w:r>
    </w:p>
    <w:p w:rsidR="008B3692" w:rsidRDefault="008B3692" w:rsidP="00A630FF">
      <w:pPr>
        <w:rPr>
          <w:b/>
          <w:lang w:eastAsia="x-none"/>
        </w:rPr>
      </w:pPr>
      <w:r w:rsidRPr="008B3692">
        <w:rPr>
          <w:b/>
          <w:lang w:eastAsia="x-none"/>
        </w:rPr>
        <w:t>Все риски классифицируются по следующим приоритетным направлениям:</w:t>
      </w:r>
    </w:p>
    <w:p w:rsidR="008B3692" w:rsidRPr="00DD6905" w:rsidRDefault="008B3692" w:rsidP="00A630FF">
      <w:pPr>
        <w:rPr>
          <w:b/>
          <w:lang w:eastAsia="x-none"/>
        </w:rPr>
      </w:pPr>
      <w:r>
        <w:rPr>
          <w:lang w:eastAsia="x-none"/>
        </w:rPr>
        <w:sym w:font="Wingdings" w:char="F09F"/>
      </w:r>
      <w:r>
        <w:rPr>
          <w:lang w:eastAsia="x-none"/>
        </w:rPr>
        <w:t xml:space="preserve">  </w:t>
      </w:r>
      <w:r w:rsidRPr="00DD6905">
        <w:rPr>
          <w:b/>
          <w:lang w:eastAsia="x-none"/>
        </w:rPr>
        <w:t>риски коммерческой деятельности;</w:t>
      </w:r>
    </w:p>
    <w:p w:rsidR="008B3692" w:rsidRPr="00DD6905" w:rsidRDefault="008B3692" w:rsidP="00A630FF">
      <w:pPr>
        <w:rPr>
          <w:b/>
          <w:lang w:eastAsia="x-none"/>
        </w:rPr>
      </w:pPr>
      <w:r w:rsidRPr="00DD6905">
        <w:rPr>
          <w:b/>
          <w:lang w:eastAsia="x-none"/>
        </w:rPr>
        <w:sym w:font="Wingdings" w:char="F09F"/>
      </w:r>
      <w:r w:rsidRPr="00DD6905">
        <w:rPr>
          <w:b/>
          <w:lang w:eastAsia="x-none"/>
        </w:rPr>
        <w:t xml:space="preserve">  риски финансовой деятельности;</w:t>
      </w:r>
    </w:p>
    <w:p w:rsidR="008B3692" w:rsidRPr="00DD6905" w:rsidRDefault="008B3692" w:rsidP="00A630FF">
      <w:pPr>
        <w:rPr>
          <w:b/>
          <w:lang w:eastAsia="x-none"/>
        </w:rPr>
      </w:pPr>
      <w:r w:rsidRPr="00DD6905">
        <w:rPr>
          <w:b/>
          <w:lang w:eastAsia="x-none"/>
        </w:rPr>
        <w:sym w:font="Wingdings" w:char="F09F"/>
      </w:r>
      <w:r w:rsidRPr="00DD6905">
        <w:rPr>
          <w:b/>
          <w:lang w:eastAsia="x-none"/>
        </w:rPr>
        <w:t xml:space="preserve">  риски хозяйственной деятельности;</w:t>
      </w:r>
    </w:p>
    <w:p w:rsidR="008B3692" w:rsidRPr="00DD6905" w:rsidRDefault="008B3692" w:rsidP="00A630FF">
      <w:pPr>
        <w:rPr>
          <w:b/>
          <w:lang w:eastAsia="x-none"/>
        </w:rPr>
      </w:pPr>
      <w:r w:rsidRPr="00DD6905">
        <w:rPr>
          <w:b/>
          <w:lang w:eastAsia="x-none"/>
        </w:rPr>
        <w:sym w:font="Wingdings" w:char="F09F"/>
      </w:r>
      <w:r w:rsidRPr="00DD6905">
        <w:rPr>
          <w:b/>
          <w:lang w:eastAsia="x-none"/>
        </w:rPr>
        <w:t xml:space="preserve">  риски корпоративного управления и управления собственностью;</w:t>
      </w:r>
    </w:p>
    <w:p w:rsidR="008B3692" w:rsidRPr="00DD6905" w:rsidRDefault="008B3692" w:rsidP="00A630FF">
      <w:pPr>
        <w:rPr>
          <w:b/>
          <w:lang w:eastAsia="x-none"/>
        </w:rPr>
      </w:pPr>
      <w:r w:rsidRPr="00DD6905">
        <w:rPr>
          <w:b/>
          <w:lang w:eastAsia="x-none"/>
        </w:rPr>
        <w:sym w:font="Wingdings" w:char="F09F"/>
      </w:r>
      <w:r w:rsidRPr="00DD6905">
        <w:rPr>
          <w:b/>
          <w:lang w:eastAsia="x-none"/>
        </w:rPr>
        <w:t xml:space="preserve">  риски инвестиционной деятельности;</w:t>
      </w:r>
    </w:p>
    <w:p w:rsidR="008B3692" w:rsidRDefault="008B3692" w:rsidP="00A630FF">
      <w:pPr>
        <w:rPr>
          <w:b/>
          <w:lang w:eastAsia="x-none"/>
        </w:rPr>
      </w:pPr>
      <w:r w:rsidRPr="00DD6905">
        <w:rPr>
          <w:b/>
          <w:lang w:eastAsia="x-none"/>
        </w:rPr>
        <w:sym w:font="Wingdings" w:char="F09F"/>
      </w:r>
      <w:r w:rsidRPr="00DD6905">
        <w:rPr>
          <w:b/>
          <w:lang w:eastAsia="x-none"/>
        </w:rPr>
        <w:t xml:space="preserve">  риски управления безопасностью.</w:t>
      </w:r>
    </w:p>
    <w:p w:rsidR="000D5D89" w:rsidRDefault="000D5D89" w:rsidP="00A630FF">
      <w:pPr>
        <w:rPr>
          <w:lang w:eastAsia="x-none"/>
        </w:rPr>
      </w:pPr>
    </w:p>
    <w:p w:rsidR="000D5D89" w:rsidRPr="002C3C83" w:rsidRDefault="000D5D89" w:rsidP="000D5D89">
      <w:pPr>
        <w:widowControl/>
        <w:autoSpaceDN/>
        <w:adjustRightInd/>
        <w:spacing w:after="120"/>
        <w:jc w:val="both"/>
        <w:rPr>
          <w:b/>
        </w:rPr>
      </w:pPr>
      <w:r w:rsidRPr="002C3C83">
        <w:rPr>
          <w:b/>
        </w:rPr>
        <w:t>Структурные подразделения Общества</w:t>
      </w:r>
      <w:r>
        <w:rPr>
          <w:b/>
        </w:rPr>
        <w:t>:</w:t>
      </w:r>
    </w:p>
    <w:p w:rsidR="00DD6905" w:rsidRPr="00DD6905" w:rsidRDefault="00DD6905" w:rsidP="00A630FF">
      <w:pPr>
        <w:rPr>
          <w:b/>
          <w:lang w:eastAsia="x-none"/>
        </w:rPr>
      </w:pPr>
      <w:r w:rsidRPr="00DD6905">
        <w:rPr>
          <w:b/>
          <w:lang w:eastAsia="x-none"/>
        </w:rPr>
        <w:t xml:space="preserve">В работе по управлению рисками, внутреннему контролю и внутреннему аудиту участвуют: </w:t>
      </w:r>
    </w:p>
    <w:p w:rsidR="00D52F86" w:rsidRPr="008049E5" w:rsidRDefault="00D52F86" w:rsidP="00D52F86">
      <w:pPr>
        <w:widowControl/>
        <w:autoSpaceDN/>
        <w:adjustRightInd/>
        <w:spacing w:after="120"/>
        <w:ind w:firstLine="567"/>
        <w:jc w:val="both"/>
      </w:pPr>
      <w:r w:rsidRPr="008049E5">
        <w:rPr>
          <w:b/>
        </w:rPr>
        <w:t>Совет директоров Общества</w:t>
      </w:r>
    </w:p>
    <w:p w:rsidR="00D52F86" w:rsidRPr="008049E5" w:rsidRDefault="00D52F86" w:rsidP="00D52F86">
      <w:pPr>
        <w:ind w:firstLine="708"/>
        <w:jc w:val="both"/>
      </w:pPr>
      <w:proofErr w:type="gramStart"/>
      <w:r w:rsidRPr="008049E5">
        <w:t xml:space="preserve">1) </w:t>
      </w:r>
      <w:r>
        <w:t xml:space="preserve">осуществляет контроль за соблюдением </w:t>
      </w:r>
      <w:r w:rsidRPr="008049E5">
        <w:t xml:space="preserve"> Политик</w:t>
      </w:r>
      <w:r>
        <w:t>и</w:t>
      </w:r>
      <w:r w:rsidRPr="008049E5">
        <w:t xml:space="preserve"> по управлению рисками и внутреннему контролю, </w:t>
      </w:r>
      <w:r>
        <w:t xml:space="preserve">в которой содержатся </w:t>
      </w:r>
      <w:r w:rsidRPr="008049E5">
        <w:t xml:space="preserve"> принципы и подходы к организации управления рисками и внутреннего контроля Общества;</w:t>
      </w:r>
      <w:proofErr w:type="gramEnd"/>
    </w:p>
    <w:p w:rsidR="00D52F86" w:rsidRDefault="00D52F86" w:rsidP="00D52F86">
      <w:pPr>
        <w:ind w:firstLine="708"/>
        <w:jc w:val="both"/>
      </w:pPr>
      <w:r w:rsidRPr="008049E5">
        <w:t>2)  осуществляет контроль</w:t>
      </w:r>
      <w:r>
        <w:t xml:space="preserve"> за</w:t>
      </w:r>
      <w:r w:rsidRPr="008049E5">
        <w:t xml:space="preserve"> создани</w:t>
      </w:r>
      <w:r>
        <w:t>ем</w:t>
      </w:r>
      <w:r w:rsidRPr="008049E5">
        <w:t xml:space="preserve"> и функционировани</w:t>
      </w:r>
      <w:r>
        <w:t>ем</w:t>
      </w:r>
      <w:r w:rsidRPr="008049E5">
        <w:t xml:space="preserve"> системы управления рисками и внутреннего контроля Общества;</w:t>
      </w:r>
    </w:p>
    <w:p w:rsidR="00D52F86" w:rsidRPr="008049E5" w:rsidRDefault="00D52F86" w:rsidP="00D52F86">
      <w:pPr>
        <w:ind w:firstLine="708"/>
        <w:jc w:val="both"/>
      </w:pPr>
    </w:p>
    <w:p w:rsidR="00D52F86" w:rsidRPr="008049E5" w:rsidRDefault="00D52F86" w:rsidP="00D52F86">
      <w:pPr>
        <w:widowControl/>
        <w:autoSpaceDN/>
        <w:adjustRightInd/>
        <w:spacing w:after="120"/>
        <w:ind w:firstLine="567"/>
        <w:jc w:val="both"/>
        <w:rPr>
          <w:b/>
        </w:rPr>
      </w:pPr>
      <w:r w:rsidRPr="008049E5">
        <w:rPr>
          <w:b/>
        </w:rPr>
        <w:t>Единоличный исполнительный орган Общества</w:t>
      </w:r>
    </w:p>
    <w:p w:rsidR="00D52F86" w:rsidRPr="008049E5" w:rsidRDefault="00D52F86" w:rsidP="00D52F86">
      <w:pPr>
        <w:ind w:firstLine="708"/>
        <w:jc w:val="both"/>
      </w:pPr>
      <w:r w:rsidRPr="008049E5">
        <w:t>1) обеспечивает эффективное управление рисками и внутреннего контроля в рамках текущей деятельности Общества;</w:t>
      </w:r>
    </w:p>
    <w:p w:rsidR="00D52F86" w:rsidRPr="008049E5" w:rsidRDefault="00D52F86" w:rsidP="00D52F86">
      <w:pPr>
        <w:widowControl/>
        <w:autoSpaceDN/>
        <w:adjustRightInd/>
        <w:spacing w:after="120"/>
        <w:ind w:firstLine="567"/>
        <w:jc w:val="both"/>
      </w:pPr>
      <w:r w:rsidRPr="008049E5">
        <w:t xml:space="preserve">  2) обеспечивает организаци</w:t>
      </w:r>
      <w:r>
        <w:t>ю</w:t>
      </w:r>
      <w:r w:rsidRPr="008049E5">
        <w:t xml:space="preserve"> и функционировани</w:t>
      </w:r>
      <w:r>
        <w:t>е</w:t>
      </w:r>
      <w:r w:rsidRPr="008049E5">
        <w:t xml:space="preserve"> системы управления рисками и внутреннего контроля;</w:t>
      </w:r>
    </w:p>
    <w:p w:rsidR="001B6BBD" w:rsidRDefault="00D52F86" w:rsidP="001B6BBD">
      <w:pPr>
        <w:widowControl/>
        <w:autoSpaceDN/>
        <w:adjustRightInd/>
        <w:spacing w:after="120"/>
        <w:ind w:firstLine="567"/>
        <w:jc w:val="both"/>
      </w:pPr>
      <w:r w:rsidRPr="008049E5">
        <w:rPr>
          <w:b/>
        </w:rPr>
        <w:t>Ревизионная комиссия</w:t>
      </w:r>
      <w:r w:rsidR="00A16959">
        <w:rPr>
          <w:b/>
        </w:rPr>
        <w:t xml:space="preserve"> (Ревизор)</w:t>
      </w:r>
      <w:r w:rsidRPr="008049E5">
        <w:rPr>
          <w:b/>
        </w:rPr>
        <w:t xml:space="preserve"> Общества</w:t>
      </w:r>
      <w:r w:rsidR="001B6BBD">
        <w:t>:</w:t>
      </w:r>
    </w:p>
    <w:p w:rsidR="00D52F86" w:rsidRDefault="001B6BBD" w:rsidP="001B6BBD">
      <w:pPr>
        <w:widowControl/>
        <w:autoSpaceDN/>
        <w:adjustRightInd/>
        <w:spacing w:after="120"/>
        <w:jc w:val="both"/>
      </w:pPr>
      <w:r>
        <w:tab/>
      </w:r>
      <w:r w:rsidR="00D52F86" w:rsidRPr="008049E5">
        <w:t>Ревизионная комиссия</w:t>
      </w:r>
      <w:r w:rsidR="00A16959">
        <w:t xml:space="preserve"> (Ревизор)</w:t>
      </w:r>
      <w:r w:rsidR="00D52F86" w:rsidRPr="008049E5">
        <w:t xml:space="preserve"> по результатам ревизионной проверки готовит предложения/рекомендации по совершенствованию систем управления рисками и внутреннего контроля.</w:t>
      </w:r>
    </w:p>
    <w:p w:rsidR="000D5D89" w:rsidRDefault="000D5D89" w:rsidP="001B6BBD">
      <w:pPr>
        <w:widowControl/>
        <w:autoSpaceDN/>
        <w:adjustRightInd/>
        <w:spacing w:after="120"/>
        <w:jc w:val="both"/>
      </w:pPr>
    </w:p>
    <w:p w:rsidR="00DD6905" w:rsidRDefault="002C3C83" w:rsidP="000D5D89">
      <w:pPr>
        <w:widowControl/>
        <w:autoSpaceDN/>
        <w:adjustRightInd/>
        <w:spacing w:after="120"/>
        <w:jc w:val="both"/>
        <w:rPr>
          <w:b/>
          <w:lang w:eastAsia="x-none"/>
        </w:rPr>
      </w:pPr>
      <w:r>
        <w:tab/>
      </w:r>
      <w:r w:rsidR="00DD6905" w:rsidRPr="008B3692">
        <w:rPr>
          <w:b/>
          <w:lang w:eastAsia="x-none"/>
        </w:rPr>
        <w:t>Функции распределяются таким образом,  чтобы  не был</w:t>
      </w:r>
      <w:r w:rsidR="000D5D89">
        <w:rPr>
          <w:b/>
          <w:lang w:eastAsia="x-none"/>
        </w:rPr>
        <w:t>о</w:t>
      </w:r>
      <w:r w:rsidR="00DD6905" w:rsidRPr="008B3692">
        <w:rPr>
          <w:b/>
          <w:lang w:eastAsia="x-none"/>
        </w:rPr>
        <w:t xml:space="preserve"> одновременно</w:t>
      </w:r>
      <w:r w:rsidR="000D5D89">
        <w:rPr>
          <w:b/>
          <w:lang w:eastAsia="x-none"/>
        </w:rPr>
        <w:t>го</w:t>
      </w:r>
      <w:r w:rsidR="00DD6905" w:rsidRPr="008B3692">
        <w:rPr>
          <w:b/>
          <w:lang w:eastAsia="x-none"/>
        </w:rPr>
        <w:t xml:space="preserve"> закреплен</w:t>
      </w:r>
      <w:r w:rsidR="000D5D89">
        <w:rPr>
          <w:b/>
          <w:lang w:eastAsia="x-none"/>
        </w:rPr>
        <w:t>ия</w:t>
      </w:r>
      <w:r w:rsidR="00DD6905" w:rsidRPr="008B3692">
        <w:rPr>
          <w:b/>
          <w:lang w:eastAsia="x-none"/>
        </w:rPr>
        <w:t xml:space="preserve"> обязанности по реализации функций и обязанности по </w:t>
      </w:r>
      <w:proofErr w:type="gramStart"/>
      <w:r w:rsidR="00DD6905" w:rsidRPr="008B3692">
        <w:rPr>
          <w:b/>
          <w:lang w:eastAsia="x-none"/>
        </w:rPr>
        <w:t>контролю за</w:t>
      </w:r>
      <w:proofErr w:type="gramEnd"/>
      <w:r w:rsidR="00DD6905" w:rsidRPr="008B3692">
        <w:rPr>
          <w:b/>
          <w:lang w:eastAsia="x-none"/>
        </w:rPr>
        <w:t xml:space="preserve"> их исполнением</w:t>
      </w:r>
      <w:r w:rsidR="00DD6905">
        <w:rPr>
          <w:b/>
          <w:lang w:eastAsia="x-none"/>
        </w:rPr>
        <w:t>.</w:t>
      </w:r>
    </w:p>
    <w:p w:rsidR="001F61FD" w:rsidRPr="002C3C83" w:rsidRDefault="00DD6905" w:rsidP="00D52F86">
      <w:pPr>
        <w:shd w:val="clear" w:color="auto" w:fill="FFFFFF"/>
        <w:spacing w:after="120"/>
        <w:ind w:firstLine="567"/>
        <w:jc w:val="both"/>
        <w:rPr>
          <w:lang w:eastAsia="x-none"/>
        </w:rPr>
      </w:pPr>
      <w:r w:rsidRPr="002C3C83">
        <w:rPr>
          <w:lang w:eastAsia="x-none"/>
        </w:rPr>
        <w:t xml:space="preserve">Внутренний аудит организуется в публичном обществе  для независимой оценки надежности и эффективности управления рисками </w:t>
      </w:r>
      <w:r w:rsidR="001F61FD" w:rsidRPr="002C3C83">
        <w:rPr>
          <w:lang w:eastAsia="x-none"/>
        </w:rPr>
        <w:t>и внутреннего контроля, а также оценки практики  корпоративного управления.</w:t>
      </w:r>
    </w:p>
    <w:p w:rsidR="00D52F86" w:rsidRPr="002C3C83" w:rsidRDefault="00D52F86" w:rsidP="00D52F86">
      <w:pPr>
        <w:pStyle w:val="ad"/>
        <w:ind w:firstLine="708"/>
        <w:jc w:val="both"/>
        <w:rPr>
          <w:b/>
          <w:sz w:val="20"/>
          <w:szCs w:val="20"/>
        </w:rPr>
      </w:pPr>
      <w:r w:rsidRPr="002C3C83">
        <w:rPr>
          <w:b/>
          <w:sz w:val="20"/>
          <w:szCs w:val="20"/>
        </w:rPr>
        <w:t>В оценку надежности и эффективности включа</w:t>
      </w:r>
      <w:r w:rsidR="001F61FD" w:rsidRPr="002C3C83">
        <w:rPr>
          <w:b/>
          <w:sz w:val="20"/>
          <w:szCs w:val="20"/>
        </w:rPr>
        <w:t>ю</w:t>
      </w:r>
      <w:r w:rsidRPr="002C3C83">
        <w:rPr>
          <w:b/>
          <w:sz w:val="20"/>
          <w:szCs w:val="20"/>
        </w:rPr>
        <w:t>тся:</w:t>
      </w:r>
    </w:p>
    <w:p w:rsidR="00D52F86" w:rsidRPr="002C3C83" w:rsidRDefault="00D52F86" w:rsidP="00D52F86">
      <w:pPr>
        <w:pStyle w:val="ad"/>
        <w:ind w:firstLine="708"/>
        <w:jc w:val="both"/>
        <w:rPr>
          <w:b/>
          <w:sz w:val="20"/>
          <w:szCs w:val="20"/>
        </w:rPr>
      </w:pPr>
      <w:r w:rsidRPr="002C3C83">
        <w:rPr>
          <w:b/>
          <w:sz w:val="20"/>
          <w:szCs w:val="20"/>
        </w:rPr>
        <w:sym w:font="Wingdings" w:char="F09F"/>
      </w:r>
      <w:r w:rsidRPr="002C3C83">
        <w:rPr>
          <w:b/>
          <w:sz w:val="20"/>
          <w:szCs w:val="20"/>
        </w:rPr>
        <w:t xml:space="preserve"> проверка обеспечения достоверности бухгалтерской (финансовой), стратегической, управленческой и иной отчетности, определение того, насколько результаты деятельности бизнес-процессов и структурных подразделений соответствуют поставленным целям;</w:t>
      </w:r>
    </w:p>
    <w:p w:rsidR="00D52F86" w:rsidRPr="002C3C83" w:rsidRDefault="00D52F86" w:rsidP="00D52F86">
      <w:pPr>
        <w:pStyle w:val="ad"/>
        <w:ind w:firstLine="708"/>
        <w:jc w:val="both"/>
        <w:rPr>
          <w:b/>
          <w:sz w:val="20"/>
          <w:szCs w:val="20"/>
        </w:rPr>
      </w:pPr>
      <w:r w:rsidRPr="002C3C83">
        <w:rPr>
          <w:b/>
          <w:sz w:val="20"/>
          <w:szCs w:val="20"/>
        </w:rPr>
        <w:sym w:font="Wingdings" w:char="F09F"/>
      </w:r>
      <w:r w:rsidRPr="002C3C83">
        <w:rPr>
          <w:b/>
          <w:sz w:val="20"/>
          <w:szCs w:val="20"/>
        </w:rPr>
        <w:t xml:space="preserve">  выявление недостатков системы внутреннего контроля, которые не позволили (не позволяют) достичь поставленных целей;</w:t>
      </w:r>
    </w:p>
    <w:p w:rsidR="00D52F86" w:rsidRPr="002C3C83" w:rsidRDefault="00D52F86" w:rsidP="00D52F86">
      <w:pPr>
        <w:pStyle w:val="ad"/>
        <w:ind w:firstLine="708"/>
        <w:jc w:val="both"/>
        <w:rPr>
          <w:b/>
          <w:sz w:val="20"/>
          <w:szCs w:val="20"/>
        </w:rPr>
      </w:pPr>
      <w:r w:rsidRPr="002C3C83">
        <w:rPr>
          <w:b/>
          <w:sz w:val="20"/>
          <w:szCs w:val="20"/>
        </w:rPr>
        <w:sym w:font="Wingdings" w:char="F09F"/>
      </w:r>
      <w:r w:rsidRPr="002C3C83">
        <w:rPr>
          <w:b/>
          <w:sz w:val="20"/>
          <w:szCs w:val="20"/>
        </w:rPr>
        <w:t xml:space="preserve">  оценка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w:t>
      </w:r>
    </w:p>
    <w:p w:rsidR="00D52F86" w:rsidRPr="002C3C83" w:rsidRDefault="00D52F86" w:rsidP="00D52F86">
      <w:pPr>
        <w:pStyle w:val="ad"/>
        <w:ind w:firstLine="708"/>
        <w:jc w:val="both"/>
        <w:rPr>
          <w:b/>
          <w:sz w:val="20"/>
          <w:szCs w:val="20"/>
        </w:rPr>
      </w:pPr>
      <w:r w:rsidRPr="002C3C83">
        <w:rPr>
          <w:b/>
          <w:sz w:val="20"/>
          <w:szCs w:val="20"/>
        </w:rPr>
        <w:sym w:font="Wingdings" w:char="F09F"/>
      </w:r>
      <w:r w:rsidRPr="002C3C83">
        <w:rPr>
          <w:b/>
          <w:sz w:val="20"/>
          <w:szCs w:val="20"/>
        </w:rPr>
        <w:t xml:space="preserve">    проверка эффективности и целесообразности использования ресурсов;</w:t>
      </w:r>
    </w:p>
    <w:p w:rsidR="00D52F86" w:rsidRPr="002C3C83" w:rsidRDefault="00D52F86" w:rsidP="00D52F86">
      <w:pPr>
        <w:pStyle w:val="ad"/>
        <w:ind w:firstLine="708"/>
        <w:jc w:val="both"/>
        <w:rPr>
          <w:b/>
          <w:sz w:val="20"/>
          <w:szCs w:val="20"/>
        </w:rPr>
      </w:pPr>
      <w:r w:rsidRPr="002C3C83">
        <w:rPr>
          <w:b/>
          <w:sz w:val="20"/>
          <w:szCs w:val="20"/>
        </w:rPr>
        <w:sym w:font="Wingdings" w:char="F09F"/>
      </w:r>
      <w:r w:rsidRPr="002C3C83">
        <w:rPr>
          <w:b/>
          <w:sz w:val="20"/>
          <w:szCs w:val="20"/>
        </w:rPr>
        <w:t xml:space="preserve">    проверка обеспечения сохранности активов;</w:t>
      </w:r>
    </w:p>
    <w:p w:rsidR="00D52F86" w:rsidRPr="002C3C83" w:rsidRDefault="00D52F86" w:rsidP="00D52F86">
      <w:pPr>
        <w:pStyle w:val="ad"/>
        <w:ind w:firstLine="708"/>
        <w:jc w:val="both"/>
        <w:rPr>
          <w:b/>
          <w:sz w:val="20"/>
          <w:szCs w:val="20"/>
        </w:rPr>
      </w:pPr>
      <w:r w:rsidRPr="002C3C83">
        <w:rPr>
          <w:b/>
          <w:sz w:val="20"/>
          <w:szCs w:val="20"/>
        </w:rPr>
        <w:sym w:font="Wingdings" w:char="F09F"/>
      </w:r>
      <w:r w:rsidR="001F61FD" w:rsidRPr="002C3C83">
        <w:rPr>
          <w:b/>
          <w:sz w:val="20"/>
          <w:szCs w:val="20"/>
        </w:rPr>
        <w:t xml:space="preserve">  </w:t>
      </w:r>
      <w:r w:rsidRPr="002C3C83">
        <w:rPr>
          <w:b/>
          <w:sz w:val="20"/>
          <w:szCs w:val="20"/>
        </w:rPr>
        <w:t>проверка соблюдения требований законодательства, устава и внутренних документов Общества.</w:t>
      </w:r>
    </w:p>
    <w:p w:rsidR="00D52F86" w:rsidRPr="002C3C83" w:rsidRDefault="00D52F86" w:rsidP="00D52F86">
      <w:pPr>
        <w:pStyle w:val="ad"/>
        <w:ind w:firstLine="708"/>
        <w:jc w:val="both"/>
        <w:rPr>
          <w:b/>
          <w:sz w:val="20"/>
          <w:szCs w:val="20"/>
        </w:rPr>
      </w:pPr>
      <w:r w:rsidRPr="002C3C83">
        <w:rPr>
          <w:b/>
          <w:sz w:val="20"/>
          <w:szCs w:val="20"/>
        </w:rPr>
        <w:t>внутренний аудит осуществляет:</w:t>
      </w:r>
    </w:p>
    <w:p w:rsidR="00D52F86" w:rsidRPr="002C3C83" w:rsidRDefault="00D52F86" w:rsidP="00D52F86">
      <w:pPr>
        <w:pStyle w:val="ad"/>
        <w:ind w:firstLine="708"/>
        <w:jc w:val="both"/>
        <w:rPr>
          <w:b/>
          <w:sz w:val="20"/>
          <w:szCs w:val="20"/>
        </w:rPr>
      </w:pPr>
      <w:r w:rsidRPr="002C3C83">
        <w:rPr>
          <w:b/>
          <w:sz w:val="20"/>
          <w:szCs w:val="20"/>
        </w:rPr>
        <w:sym w:font="Wingdings" w:char="F09F"/>
      </w:r>
      <w:r w:rsidRPr="002C3C83">
        <w:rPr>
          <w:b/>
          <w:sz w:val="20"/>
          <w:szCs w:val="20"/>
        </w:rPr>
        <w:t xml:space="preserve"> проведение внутренних аудиторских проверок (далее – проверок) на основании утвержденного плана деятельности внутреннего аудита;</w:t>
      </w:r>
    </w:p>
    <w:p w:rsidR="00D52F86" w:rsidRPr="002C3C83" w:rsidRDefault="00D52F86" w:rsidP="00D52F86">
      <w:pPr>
        <w:pStyle w:val="ad"/>
        <w:ind w:firstLine="708"/>
        <w:jc w:val="both"/>
        <w:rPr>
          <w:b/>
          <w:sz w:val="20"/>
          <w:szCs w:val="20"/>
        </w:rPr>
      </w:pPr>
      <w:r w:rsidRPr="002C3C83">
        <w:rPr>
          <w:b/>
          <w:sz w:val="20"/>
          <w:szCs w:val="20"/>
        </w:rPr>
        <w:sym w:font="Wingdings" w:char="F09F"/>
      </w:r>
      <w:r w:rsidRPr="002C3C83">
        <w:rPr>
          <w:b/>
          <w:sz w:val="20"/>
          <w:szCs w:val="20"/>
        </w:rPr>
        <w:t xml:space="preserve"> </w:t>
      </w:r>
      <w:r w:rsidR="00F04E71">
        <w:rPr>
          <w:b/>
          <w:sz w:val="20"/>
          <w:szCs w:val="20"/>
        </w:rPr>
        <w:t xml:space="preserve"> </w:t>
      </w:r>
      <w:r w:rsidRPr="002C3C83">
        <w:rPr>
          <w:b/>
          <w:sz w:val="20"/>
          <w:szCs w:val="20"/>
        </w:rPr>
        <w:t>предоставление консультаций исполнительным органам Общества по вопросам управления рисками, внутреннего контроля и корпоративного управления (при условии сохранения независимости и объективности деятельности внутреннего аудита);</w:t>
      </w:r>
    </w:p>
    <w:p w:rsidR="00D52F86" w:rsidRPr="002C3C83" w:rsidRDefault="00F04E71" w:rsidP="00D52F86">
      <w:pPr>
        <w:pStyle w:val="ad"/>
        <w:ind w:firstLine="708"/>
        <w:jc w:val="both"/>
        <w:rPr>
          <w:b/>
          <w:sz w:val="20"/>
          <w:szCs w:val="20"/>
        </w:rPr>
      </w:pPr>
      <w:r>
        <w:rPr>
          <w:b/>
          <w:sz w:val="20"/>
          <w:szCs w:val="20"/>
        </w:rPr>
        <w:t xml:space="preserve"> </w:t>
      </w:r>
      <w:r w:rsidR="00D52F86" w:rsidRPr="002C3C83">
        <w:rPr>
          <w:b/>
          <w:sz w:val="20"/>
          <w:szCs w:val="20"/>
        </w:rPr>
        <w:sym w:font="Wingdings" w:char="F09F"/>
      </w:r>
      <w:r w:rsidR="00D52F86" w:rsidRPr="002C3C83">
        <w:rPr>
          <w:b/>
          <w:sz w:val="20"/>
          <w:szCs w:val="20"/>
        </w:rPr>
        <w:t xml:space="preserve"> координацию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rsidR="00D52F86" w:rsidRPr="002C3C83" w:rsidRDefault="00F04E71" w:rsidP="00D52F86">
      <w:pPr>
        <w:pStyle w:val="ad"/>
        <w:ind w:firstLine="708"/>
        <w:jc w:val="both"/>
        <w:rPr>
          <w:b/>
          <w:sz w:val="20"/>
          <w:szCs w:val="20"/>
        </w:rPr>
      </w:pPr>
      <w:r>
        <w:rPr>
          <w:b/>
          <w:sz w:val="20"/>
          <w:szCs w:val="20"/>
        </w:rPr>
        <w:t xml:space="preserve"> </w:t>
      </w:r>
      <w:r w:rsidR="00D52F86" w:rsidRPr="002C3C83">
        <w:rPr>
          <w:b/>
          <w:sz w:val="20"/>
          <w:szCs w:val="20"/>
        </w:rPr>
        <w:sym w:font="Wingdings" w:char="F09F"/>
      </w:r>
      <w:r w:rsidR="00D52F86" w:rsidRPr="002C3C83">
        <w:rPr>
          <w:b/>
          <w:sz w:val="20"/>
          <w:szCs w:val="20"/>
        </w:rPr>
        <w:t xml:space="preserve"> </w:t>
      </w:r>
      <w:r w:rsidR="001F61FD" w:rsidRPr="002C3C83">
        <w:rPr>
          <w:b/>
          <w:sz w:val="20"/>
          <w:szCs w:val="20"/>
        </w:rPr>
        <w:t xml:space="preserve"> </w:t>
      </w:r>
      <w:r w:rsidR="00D52F86" w:rsidRPr="002C3C83">
        <w:rPr>
          <w:b/>
          <w:sz w:val="20"/>
          <w:szCs w:val="20"/>
        </w:rPr>
        <w:t>взаимодействие с подразделениями Общества по вопросам деятельности внутреннего аудита;</w:t>
      </w:r>
    </w:p>
    <w:p w:rsidR="001F61FD" w:rsidRPr="002C3C83" w:rsidRDefault="00F04E71" w:rsidP="00D52F86">
      <w:pPr>
        <w:pStyle w:val="ad"/>
        <w:ind w:firstLine="708"/>
        <w:jc w:val="both"/>
        <w:rPr>
          <w:b/>
          <w:sz w:val="20"/>
          <w:szCs w:val="20"/>
        </w:rPr>
      </w:pPr>
      <w:r>
        <w:rPr>
          <w:b/>
          <w:sz w:val="20"/>
          <w:szCs w:val="20"/>
        </w:rPr>
        <w:t xml:space="preserve"> </w:t>
      </w:r>
      <w:r w:rsidR="001F61FD" w:rsidRPr="002C3C83">
        <w:rPr>
          <w:b/>
          <w:sz w:val="20"/>
          <w:szCs w:val="20"/>
        </w:rPr>
        <w:sym w:font="Wingdings" w:char="F09F"/>
      </w:r>
      <w:r w:rsidR="001F61FD" w:rsidRPr="002C3C83">
        <w:rPr>
          <w:b/>
          <w:sz w:val="20"/>
          <w:szCs w:val="20"/>
        </w:rPr>
        <w:t xml:space="preserve">  </w:t>
      </w:r>
      <w:r>
        <w:rPr>
          <w:b/>
          <w:sz w:val="20"/>
          <w:szCs w:val="20"/>
        </w:rPr>
        <w:t>с</w:t>
      </w:r>
      <w:r w:rsidR="001F61FD" w:rsidRPr="002C3C83">
        <w:rPr>
          <w:b/>
          <w:sz w:val="20"/>
          <w:szCs w:val="20"/>
        </w:rPr>
        <w:t>одействие исполнительным органам Общества в расследовании  недобросовестных</w:t>
      </w:r>
      <w:r w:rsidR="002C3C83" w:rsidRPr="002C3C83">
        <w:rPr>
          <w:b/>
          <w:sz w:val="20"/>
          <w:szCs w:val="20"/>
        </w:rPr>
        <w:t xml:space="preserve">/ противоправных действий работников и третьих лиц. </w:t>
      </w:r>
    </w:p>
    <w:p w:rsidR="00D52F86" w:rsidRPr="002C3C83" w:rsidRDefault="00F04E71" w:rsidP="00D52F86">
      <w:pPr>
        <w:pStyle w:val="ad"/>
        <w:ind w:firstLine="708"/>
        <w:jc w:val="both"/>
        <w:rPr>
          <w:b/>
          <w:sz w:val="20"/>
          <w:szCs w:val="20"/>
        </w:rPr>
      </w:pPr>
      <w:r>
        <w:rPr>
          <w:b/>
          <w:sz w:val="20"/>
          <w:szCs w:val="20"/>
        </w:rPr>
        <w:t xml:space="preserve"> </w:t>
      </w:r>
      <w:r w:rsidR="00D52F86" w:rsidRPr="002C3C83">
        <w:rPr>
          <w:b/>
          <w:sz w:val="20"/>
          <w:szCs w:val="20"/>
        </w:rPr>
        <w:sym w:font="Wingdings" w:char="F09F"/>
      </w:r>
      <w:r w:rsidR="00D52F86" w:rsidRPr="002C3C83">
        <w:rPr>
          <w:b/>
          <w:sz w:val="20"/>
          <w:szCs w:val="20"/>
        </w:rPr>
        <w:t xml:space="preserve"> </w:t>
      </w:r>
      <w:r>
        <w:rPr>
          <w:b/>
          <w:sz w:val="20"/>
          <w:szCs w:val="20"/>
        </w:rPr>
        <w:t xml:space="preserve"> </w:t>
      </w:r>
      <w:r w:rsidR="00D52F86" w:rsidRPr="002C3C83">
        <w:rPr>
          <w:b/>
          <w:sz w:val="20"/>
          <w:szCs w:val="20"/>
        </w:rPr>
        <w:t>другие функции, необходимые для решения задач, поставленных перед внутренним аудитом в Общества.</w:t>
      </w:r>
    </w:p>
    <w:p w:rsidR="001F61FD" w:rsidRPr="001B6BBD" w:rsidRDefault="001F61FD" w:rsidP="00D52F86">
      <w:pPr>
        <w:pStyle w:val="ad"/>
        <w:ind w:firstLine="708"/>
        <w:jc w:val="both"/>
        <w:rPr>
          <w:sz w:val="20"/>
          <w:szCs w:val="20"/>
        </w:rPr>
      </w:pPr>
    </w:p>
    <w:p w:rsidR="00584C75" w:rsidRDefault="00584C75" w:rsidP="00584C75">
      <w:pPr>
        <w:rPr>
          <w:lang w:eastAsia="x-none"/>
        </w:rPr>
      </w:pPr>
      <w:r w:rsidRPr="009C4E78">
        <w:rPr>
          <w:b/>
          <w:sz w:val="22"/>
          <w:szCs w:val="22"/>
          <w:lang w:eastAsia="x-none"/>
        </w:rPr>
        <w:t xml:space="preserve">2.4. </w:t>
      </w:r>
      <w:r>
        <w:rPr>
          <w:lang w:eastAsia="x-none"/>
        </w:rPr>
        <w:t xml:space="preserve"> Информация о лицах, ответственных в эмитенте за организацию и осуществление управления рисками, </w:t>
      </w:r>
      <w:proofErr w:type="gramStart"/>
      <w:r w:rsidRPr="003D0210">
        <w:rPr>
          <w:lang w:eastAsia="x-none"/>
        </w:rPr>
        <w:t>контроля за</w:t>
      </w:r>
      <w:proofErr w:type="gramEnd"/>
      <w:r w:rsidRPr="003D0210">
        <w:rPr>
          <w:lang w:eastAsia="x-none"/>
        </w:rPr>
        <w:t xml:space="preserve"> финансово-хозяйственной деятельностью и</w:t>
      </w:r>
      <w:r>
        <w:rPr>
          <w:lang w:eastAsia="x-none"/>
        </w:rPr>
        <w:t xml:space="preserve"> внутреннего контроля, внутреннего аудита </w:t>
      </w:r>
    </w:p>
    <w:p w:rsidR="00584C75" w:rsidRDefault="00584C75" w:rsidP="00584C75">
      <w:pPr>
        <w:rPr>
          <w:b/>
          <w:lang w:eastAsia="x-none"/>
        </w:rPr>
      </w:pPr>
      <w:r>
        <w:rPr>
          <w:b/>
          <w:lang w:eastAsia="x-none"/>
        </w:rPr>
        <w:t>В рамках внедрения системы управления рисками,  внутреннего контроля и внутреннего аудита  был заключен Договор б/н от 11.01.2021 года между ООО «</w:t>
      </w:r>
      <w:proofErr w:type="spellStart"/>
      <w:r>
        <w:rPr>
          <w:b/>
          <w:lang w:eastAsia="x-none"/>
        </w:rPr>
        <w:t>ПрофКонсалтингРешение</w:t>
      </w:r>
      <w:proofErr w:type="spellEnd"/>
      <w:r>
        <w:rPr>
          <w:b/>
          <w:lang w:eastAsia="x-none"/>
        </w:rPr>
        <w:t>»  и ПАО «г/к «Ялта-Интурист»</w:t>
      </w:r>
      <w:proofErr w:type="gramStart"/>
      <w:r>
        <w:rPr>
          <w:b/>
          <w:lang w:eastAsia="x-none"/>
        </w:rPr>
        <w:t xml:space="preserve"> .</w:t>
      </w:r>
      <w:proofErr w:type="gramEnd"/>
      <w:r>
        <w:rPr>
          <w:b/>
          <w:lang w:eastAsia="x-none"/>
        </w:rPr>
        <w:t xml:space="preserve">  На основании договора проводилась деятельность по идентификации, управлению рисками и возможностями обеспечения стабильного развития и улучшения деятельности </w:t>
      </w:r>
      <w:r w:rsidR="008B3B0F">
        <w:rPr>
          <w:b/>
          <w:lang w:eastAsia="x-none"/>
        </w:rPr>
        <w:t>эмитента, внутреннему аудиту.</w:t>
      </w:r>
    </w:p>
    <w:p w:rsidR="008A3586" w:rsidRDefault="008B3B0F" w:rsidP="008A3586">
      <w:pPr>
        <w:rPr>
          <w:lang w:eastAsia="x-none"/>
        </w:rPr>
      </w:pPr>
      <w:r w:rsidRPr="008B3B0F">
        <w:rPr>
          <w:lang w:eastAsia="x-none"/>
        </w:rPr>
        <w:t>Сведения о</w:t>
      </w:r>
      <w:r w:rsidR="006E3068">
        <w:rPr>
          <w:lang w:eastAsia="x-none"/>
        </w:rPr>
        <w:t>б</w:t>
      </w:r>
      <w:r w:rsidRPr="008B3B0F">
        <w:rPr>
          <w:lang w:eastAsia="x-none"/>
        </w:rPr>
        <w:t xml:space="preserve"> </w:t>
      </w:r>
      <w:r w:rsidR="00584C75" w:rsidRPr="008B3B0F">
        <w:rPr>
          <w:lang w:eastAsia="x-none"/>
        </w:rPr>
        <w:t xml:space="preserve"> О</w:t>
      </w:r>
      <w:r>
        <w:rPr>
          <w:lang w:eastAsia="x-none"/>
        </w:rPr>
        <w:t xml:space="preserve">бществе </w:t>
      </w:r>
      <w:r w:rsidR="006E3068">
        <w:rPr>
          <w:lang w:eastAsia="x-none"/>
        </w:rPr>
        <w:t>с</w:t>
      </w:r>
      <w:r>
        <w:rPr>
          <w:lang w:eastAsia="x-none"/>
        </w:rPr>
        <w:t xml:space="preserve"> ограниченной ответственностью </w:t>
      </w:r>
      <w:r w:rsidR="00584C75" w:rsidRPr="008B3B0F">
        <w:rPr>
          <w:lang w:eastAsia="x-none"/>
        </w:rPr>
        <w:t xml:space="preserve"> «</w:t>
      </w:r>
      <w:proofErr w:type="spellStart"/>
      <w:r w:rsidR="00584C75" w:rsidRPr="008B3B0F">
        <w:rPr>
          <w:lang w:eastAsia="x-none"/>
        </w:rPr>
        <w:t>ПрофКонсалтРешение</w:t>
      </w:r>
      <w:proofErr w:type="spellEnd"/>
      <w:r w:rsidR="00584C75" w:rsidRPr="008B3B0F">
        <w:rPr>
          <w:lang w:eastAsia="x-none"/>
        </w:rPr>
        <w:t xml:space="preserve">» </w:t>
      </w:r>
      <w:r>
        <w:rPr>
          <w:lang w:eastAsia="x-none"/>
        </w:rPr>
        <w:t xml:space="preserve"> </w:t>
      </w:r>
    </w:p>
    <w:p w:rsidR="006E3068" w:rsidRDefault="006E3068" w:rsidP="00584C75">
      <w:pPr>
        <w:jc w:val="both"/>
        <w:rPr>
          <w:lang w:eastAsia="x-none"/>
        </w:rPr>
      </w:pPr>
      <w:r>
        <w:rPr>
          <w:lang w:eastAsia="x-none"/>
        </w:rPr>
        <w:t>ОГРН</w:t>
      </w:r>
      <w:r w:rsidR="00490666">
        <w:rPr>
          <w:lang w:eastAsia="x-none"/>
        </w:rPr>
        <w:t xml:space="preserve">  1159102107988</w:t>
      </w:r>
    </w:p>
    <w:p w:rsidR="006E3068" w:rsidRDefault="006E3068" w:rsidP="00584C75">
      <w:pPr>
        <w:jc w:val="both"/>
        <w:rPr>
          <w:lang w:eastAsia="x-none"/>
        </w:rPr>
      </w:pPr>
      <w:r>
        <w:rPr>
          <w:lang w:eastAsia="x-none"/>
        </w:rPr>
        <w:t>ИНН</w:t>
      </w:r>
      <w:r w:rsidR="00490666">
        <w:rPr>
          <w:lang w:eastAsia="x-none"/>
        </w:rPr>
        <w:t xml:space="preserve">    9103075131 </w:t>
      </w:r>
    </w:p>
    <w:p w:rsidR="006E3068" w:rsidRDefault="006E3068" w:rsidP="00584C75">
      <w:pPr>
        <w:jc w:val="both"/>
        <w:rPr>
          <w:lang w:eastAsia="x-none"/>
        </w:rPr>
      </w:pPr>
      <w:r>
        <w:rPr>
          <w:lang w:eastAsia="x-none"/>
        </w:rPr>
        <w:t xml:space="preserve">Местонахождение: </w:t>
      </w:r>
      <w:r w:rsidR="00490666">
        <w:rPr>
          <w:lang w:eastAsia="x-none"/>
        </w:rPr>
        <w:t xml:space="preserve"> </w:t>
      </w:r>
      <w:r w:rsidR="00490666" w:rsidRPr="00490666">
        <w:rPr>
          <w:b/>
          <w:lang w:eastAsia="x-none"/>
        </w:rPr>
        <w:t xml:space="preserve">298601 Республика Крым, г. Ялта,  ул. </w:t>
      </w:r>
      <w:proofErr w:type="spellStart"/>
      <w:r w:rsidR="00490666" w:rsidRPr="00490666">
        <w:rPr>
          <w:b/>
          <w:lang w:eastAsia="x-none"/>
        </w:rPr>
        <w:t>Дражинского</w:t>
      </w:r>
      <w:proofErr w:type="spellEnd"/>
      <w:r w:rsidR="00490666" w:rsidRPr="00490666">
        <w:rPr>
          <w:b/>
          <w:lang w:eastAsia="x-none"/>
        </w:rPr>
        <w:t>, д. 50.  литер</w:t>
      </w:r>
      <w:proofErr w:type="gramStart"/>
      <w:r w:rsidR="00490666" w:rsidRPr="00490666">
        <w:rPr>
          <w:b/>
          <w:lang w:eastAsia="x-none"/>
        </w:rPr>
        <w:t xml:space="preserve"> А</w:t>
      </w:r>
      <w:proofErr w:type="gramEnd"/>
      <w:r w:rsidR="00490666" w:rsidRPr="00490666">
        <w:rPr>
          <w:b/>
          <w:lang w:eastAsia="x-none"/>
        </w:rPr>
        <w:t>,  помещение 221-2</w:t>
      </w:r>
      <w:r w:rsidR="00490666">
        <w:rPr>
          <w:lang w:eastAsia="x-none"/>
        </w:rPr>
        <w:t xml:space="preserve"> </w:t>
      </w:r>
    </w:p>
    <w:p w:rsidR="00EF4A12" w:rsidRDefault="00EF4A12" w:rsidP="00584C75">
      <w:pPr>
        <w:jc w:val="both"/>
        <w:rPr>
          <w:b/>
          <w:lang w:eastAsia="x-none"/>
        </w:rPr>
      </w:pPr>
    </w:p>
    <w:p w:rsidR="006E3068" w:rsidRDefault="00490666" w:rsidP="00584C75">
      <w:pPr>
        <w:jc w:val="both"/>
        <w:rPr>
          <w:b/>
          <w:lang w:eastAsia="x-none"/>
        </w:rPr>
      </w:pPr>
      <w:r>
        <w:rPr>
          <w:lang w:eastAsia="x-none"/>
        </w:rPr>
        <w:t>Генеральный директор</w:t>
      </w:r>
      <w:r w:rsidR="003E317E">
        <w:rPr>
          <w:lang w:eastAsia="x-none"/>
        </w:rPr>
        <w:t xml:space="preserve"> ООО «</w:t>
      </w:r>
      <w:proofErr w:type="spellStart"/>
      <w:r w:rsidR="003E317E">
        <w:rPr>
          <w:lang w:eastAsia="x-none"/>
        </w:rPr>
        <w:t>ПрофКонсалРешение</w:t>
      </w:r>
      <w:proofErr w:type="spellEnd"/>
      <w:r w:rsidR="003E317E">
        <w:rPr>
          <w:lang w:eastAsia="x-none"/>
        </w:rPr>
        <w:t>»</w:t>
      </w:r>
      <w:r w:rsidR="006E3068">
        <w:rPr>
          <w:lang w:eastAsia="x-none"/>
        </w:rPr>
        <w:t xml:space="preserve">:  </w:t>
      </w:r>
      <w:r w:rsidR="008B3B0F">
        <w:rPr>
          <w:lang w:eastAsia="x-none"/>
        </w:rPr>
        <w:t xml:space="preserve"> </w:t>
      </w:r>
      <w:r w:rsidR="00584C75" w:rsidRPr="006E3068">
        <w:rPr>
          <w:b/>
          <w:lang w:eastAsia="x-none"/>
        </w:rPr>
        <w:t>Герасимов Константин Вадимович,</w:t>
      </w:r>
      <w:r w:rsidR="00584C75" w:rsidRPr="00584C75">
        <w:rPr>
          <w:b/>
          <w:lang w:eastAsia="x-none"/>
        </w:rPr>
        <w:t xml:space="preserve"> </w:t>
      </w:r>
    </w:p>
    <w:p w:rsidR="006E3068" w:rsidRDefault="006E3068" w:rsidP="00584C75">
      <w:pPr>
        <w:jc w:val="both"/>
        <w:rPr>
          <w:b/>
          <w:lang w:eastAsia="x-none"/>
        </w:rPr>
      </w:pPr>
      <w:r w:rsidRPr="006E3068">
        <w:rPr>
          <w:lang w:eastAsia="x-none"/>
        </w:rPr>
        <w:t>Год рождения:</w:t>
      </w:r>
      <w:r>
        <w:rPr>
          <w:b/>
          <w:lang w:eastAsia="x-none"/>
        </w:rPr>
        <w:t xml:space="preserve">  1969</w:t>
      </w:r>
    </w:p>
    <w:p w:rsidR="006E3068" w:rsidRDefault="00584C75" w:rsidP="00584C75">
      <w:pPr>
        <w:jc w:val="both"/>
        <w:rPr>
          <w:b/>
          <w:lang w:eastAsia="x-none"/>
        </w:rPr>
      </w:pPr>
      <w:r w:rsidRPr="006E3068">
        <w:rPr>
          <w:lang w:eastAsia="x-none"/>
        </w:rPr>
        <w:t>Образование</w:t>
      </w:r>
      <w:r w:rsidR="006E3068">
        <w:rPr>
          <w:lang w:eastAsia="x-none"/>
        </w:rPr>
        <w:t xml:space="preserve">:     </w:t>
      </w:r>
      <w:r w:rsidR="006E3068" w:rsidRPr="006E3068">
        <w:rPr>
          <w:b/>
          <w:lang w:eastAsia="x-none"/>
        </w:rPr>
        <w:t>В</w:t>
      </w:r>
      <w:r w:rsidRPr="00584C75">
        <w:rPr>
          <w:b/>
          <w:lang w:eastAsia="x-none"/>
        </w:rPr>
        <w:t>ысшее</w:t>
      </w:r>
      <w:r w:rsidR="008B3B0F">
        <w:rPr>
          <w:b/>
          <w:lang w:eastAsia="x-none"/>
        </w:rPr>
        <w:t xml:space="preserve"> экономическое</w:t>
      </w:r>
      <w:r w:rsidRPr="00584C75">
        <w:rPr>
          <w:b/>
          <w:lang w:eastAsia="x-none"/>
        </w:rPr>
        <w:t xml:space="preserve">, </w:t>
      </w:r>
    </w:p>
    <w:p w:rsidR="00584C75" w:rsidRPr="00584C75" w:rsidRDefault="006E3068" w:rsidP="00584C75">
      <w:pPr>
        <w:jc w:val="both"/>
        <w:rPr>
          <w:b/>
          <w:lang w:eastAsia="x-none"/>
        </w:rPr>
      </w:pPr>
      <w:r w:rsidRPr="006E3068">
        <w:rPr>
          <w:lang w:eastAsia="x-none"/>
        </w:rPr>
        <w:t>Квалификация</w:t>
      </w:r>
      <w:r>
        <w:rPr>
          <w:lang w:eastAsia="x-none"/>
        </w:rPr>
        <w:t xml:space="preserve">: </w:t>
      </w:r>
      <w:r w:rsidRPr="006E3068">
        <w:rPr>
          <w:lang w:eastAsia="x-none"/>
        </w:rPr>
        <w:t xml:space="preserve"> </w:t>
      </w:r>
      <w:r>
        <w:rPr>
          <w:lang w:eastAsia="x-none"/>
        </w:rPr>
        <w:t>М</w:t>
      </w:r>
      <w:r w:rsidR="00584C75" w:rsidRPr="00584C75">
        <w:rPr>
          <w:b/>
          <w:lang w:eastAsia="x-none"/>
        </w:rPr>
        <w:t>аркетинг и коммерция.</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6E3068" w:rsidRPr="00247481" w:rsidTr="00C80792">
        <w:tc>
          <w:tcPr>
            <w:tcW w:w="2592" w:type="dxa"/>
            <w:gridSpan w:val="2"/>
            <w:tcBorders>
              <w:top w:val="double" w:sz="6" w:space="0" w:color="auto"/>
              <w:left w:val="double" w:sz="6" w:space="0" w:color="auto"/>
              <w:bottom w:val="single" w:sz="6" w:space="0" w:color="auto"/>
              <w:right w:val="single" w:sz="6" w:space="0" w:color="auto"/>
            </w:tcBorders>
          </w:tcPr>
          <w:p w:rsidR="006E3068" w:rsidRPr="00247481" w:rsidRDefault="006E3068" w:rsidP="00C80792">
            <w:pPr>
              <w:jc w:val="center"/>
            </w:pPr>
            <w:r w:rsidRPr="00247481">
              <w:t>Период</w:t>
            </w:r>
          </w:p>
        </w:tc>
        <w:tc>
          <w:tcPr>
            <w:tcW w:w="3980" w:type="dxa"/>
            <w:tcBorders>
              <w:top w:val="double" w:sz="6" w:space="0" w:color="auto"/>
              <w:left w:val="single" w:sz="6" w:space="0" w:color="auto"/>
              <w:bottom w:val="single" w:sz="6" w:space="0" w:color="auto"/>
              <w:right w:val="single" w:sz="6" w:space="0" w:color="auto"/>
            </w:tcBorders>
          </w:tcPr>
          <w:p w:rsidR="006E3068" w:rsidRPr="00247481" w:rsidRDefault="006E3068" w:rsidP="00C80792">
            <w:pPr>
              <w:jc w:val="center"/>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6E3068" w:rsidRPr="00247481" w:rsidRDefault="006E3068" w:rsidP="00C80792">
            <w:pPr>
              <w:jc w:val="center"/>
            </w:pPr>
            <w:r w:rsidRPr="00247481">
              <w:t>Должность</w:t>
            </w:r>
          </w:p>
        </w:tc>
      </w:tr>
      <w:tr w:rsidR="006E3068" w:rsidRPr="00247481" w:rsidTr="00C80792">
        <w:tc>
          <w:tcPr>
            <w:tcW w:w="1332" w:type="dxa"/>
            <w:tcBorders>
              <w:top w:val="single" w:sz="6" w:space="0" w:color="auto"/>
              <w:left w:val="double" w:sz="6" w:space="0" w:color="auto"/>
              <w:bottom w:val="single" w:sz="6" w:space="0" w:color="auto"/>
              <w:right w:val="single" w:sz="6" w:space="0" w:color="auto"/>
            </w:tcBorders>
          </w:tcPr>
          <w:p w:rsidR="006E3068" w:rsidRPr="00247481" w:rsidRDefault="006E3068" w:rsidP="00C80792">
            <w:pPr>
              <w:jc w:val="center"/>
            </w:pPr>
            <w:r w:rsidRPr="00247481">
              <w:t>с</w:t>
            </w:r>
          </w:p>
        </w:tc>
        <w:tc>
          <w:tcPr>
            <w:tcW w:w="1260" w:type="dxa"/>
            <w:tcBorders>
              <w:top w:val="single" w:sz="6" w:space="0" w:color="auto"/>
              <w:left w:val="single" w:sz="6" w:space="0" w:color="auto"/>
              <w:bottom w:val="single" w:sz="6" w:space="0" w:color="auto"/>
              <w:right w:val="single" w:sz="6" w:space="0" w:color="auto"/>
            </w:tcBorders>
          </w:tcPr>
          <w:p w:rsidR="006E3068" w:rsidRPr="00247481" w:rsidRDefault="006E3068" w:rsidP="00C80792">
            <w:pPr>
              <w:jc w:val="center"/>
            </w:pPr>
            <w:r w:rsidRPr="00247481">
              <w:t>по</w:t>
            </w:r>
          </w:p>
        </w:tc>
        <w:tc>
          <w:tcPr>
            <w:tcW w:w="3980" w:type="dxa"/>
            <w:tcBorders>
              <w:top w:val="single" w:sz="6" w:space="0" w:color="auto"/>
              <w:left w:val="single" w:sz="6" w:space="0" w:color="auto"/>
              <w:bottom w:val="single" w:sz="6" w:space="0" w:color="auto"/>
              <w:right w:val="single" w:sz="6" w:space="0" w:color="auto"/>
            </w:tcBorders>
          </w:tcPr>
          <w:p w:rsidR="006E3068" w:rsidRPr="00247481" w:rsidRDefault="006E3068" w:rsidP="00C80792"/>
        </w:tc>
        <w:tc>
          <w:tcPr>
            <w:tcW w:w="2680" w:type="dxa"/>
            <w:tcBorders>
              <w:top w:val="single" w:sz="6" w:space="0" w:color="auto"/>
              <w:left w:val="single" w:sz="6" w:space="0" w:color="auto"/>
              <w:bottom w:val="single" w:sz="6" w:space="0" w:color="auto"/>
              <w:right w:val="double" w:sz="6" w:space="0" w:color="auto"/>
            </w:tcBorders>
          </w:tcPr>
          <w:p w:rsidR="006E3068" w:rsidRPr="00247481" w:rsidRDefault="006E3068" w:rsidP="00C80792"/>
        </w:tc>
      </w:tr>
      <w:tr w:rsidR="006E3068" w:rsidRPr="00247481" w:rsidTr="00C80792">
        <w:tc>
          <w:tcPr>
            <w:tcW w:w="1332" w:type="dxa"/>
            <w:tcBorders>
              <w:top w:val="single" w:sz="6" w:space="0" w:color="auto"/>
              <w:left w:val="double" w:sz="6" w:space="0" w:color="auto"/>
              <w:bottom w:val="single" w:sz="6" w:space="0" w:color="auto"/>
              <w:right w:val="single" w:sz="6" w:space="0" w:color="auto"/>
            </w:tcBorders>
          </w:tcPr>
          <w:p w:rsidR="006E3068" w:rsidRPr="00247481" w:rsidRDefault="006E3068" w:rsidP="006E3068">
            <w:r w:rsidRPr="00247481">
              <w:t>Декабрь 201</w:t>
            </w:r>
            <w:r>
              <w:t>8</w:t>
            </w:r>
          </w:p>
        </w:tc>
        <w:tc>
          <w:tcPr>
            <w:tcW w:w="1260" w:type="dxa"/>
            <w:tcBorders>
              <w:top w:val="single" w:sz="6" w:space="0" w:color="auto"/>
              <w:left w:val="single" w:sz="6" w:space="0" w:color="auto"/>
              <w:bottom w:val="single" w:sz="6" w:space="0" w:color="auto"/>
              <w:right w:val="single" w:sz="6" w:space="0" w:color="auto"/>
            </w:tcBorders>
          </w:tcPr>
          <w:p w:rsidR="006E3068" w:rsidRPr="00247481" w:rsidRDefault="006E3068" w:rsidP="00C80792">
            <w:r w:rsidRPr="00247481">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E3068" w:rsidRPr="00247481" w:rsidRDefault="006E3068" w:rsidP="00C80792">
            <w:r>
              <w:t>ООО «</w:t>
            </w:r>
            <w:proofErr w:type="spellStart"/>
            <w:r>
              <w:t>ПрофКонсалтРешение</w:t>
            </w:r>
            <w:proofErr w:type="spellEnd"/>
          </w:p>
        </w:tc>
        <w:tc>
          <w:tcPr>
            <w:tcW w:w="2680" w:type="dxa"/>
            <w:tcBorders>
              <w:top w:val="single" w:sz="6" w:space="0" w:color="auto"/>
              <w:left w:val="single" w:sz="6" w:space="0" w:color="auto"/>
              <w:bottom w:val="single" w:sz="6" w:space="0" w:color="auto"/>
              <w:right w:val="double" w:sz="6" w:space="0" w:color="auto"/>
            </w:tcBorders>
          </w:tcPr>
          <w:p w:rsidR="006E3068" w:rsidRPr="00247481" w:rsidRDefault="006E3068" w:rsidP="00C80792">
            <w:r w:rsidRPr="00247481">
              <w:t>Генеральный директор</w:t>
            </w:r>
          </w:p>
        </w:tc>
      </w:tr>
      <w:tr w:rsidR="006E3068" w:rsidRPr="00247481" w:rsidTr="00C80792">
        <w:tc>
          <w:tcPr>
            <w:tcW w:w="1332" w:type="dxa"/>
            <w:tcBorders>
              <w:top w:val="single" w:sz="6" w:space="0" w:color="auto"/>
              <w:left w:val="double" w:sz="6" w:space="0" w:color="auto"/>
              <w:bottom w:val="single" w:sz="6" w:space="0" w:color="auto"/>
              <w:right w:val="single" w:sz="6" w:space="0" w:color="auto"/>
            </w:tcBorders>
          </w:tcPr>
          <w:p w:rsidR="006E3068" w:rsidRPr="00247481" w:rsidRDefault="006E3068" w:rsidP="006E3068">
            <w:r>
              <w:t>Август 2019</w:t>
            </w:r>
          </w:p>
        </w:tc>
        <w:tc>
          <w:tcPr>
            <w:tcW w:w="1260" w:type="dxa"/>
            <w:tcBorders>
              <w:top w:val="single" w:sz="6" w:space="0" w:color="auto"/>
              <w:left w:val="single" w:sz="6" w:space="0" w:color="auto"/>
              <w:bottom w:val="single" w:sz="6" w:space="0" w:color="auto"/>
              <w:right w:val="single" w:sz="6" w:space="0" w:color="auto"/>
            </w:tcBorders>
          </w:tcPr>
          <w:p w:rsidR="006E3068" w:rsidRPr="00247481" w:rsidRDefault="006E3068" w:rsidP="00C80792">
            <w: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6E3068" w:rsidRDefault="006E3068" w:rsidP="006E3068">
            <w:r>
              <w:t>ООО «Чайка»  (по совместительству)</w:t>
            </w:r>
          </w:p>
        </w:tc>
        <w:tc>
          <w:tcPr>
            <w:tcW w:w="2680" w:type="dxa"/>
            <w:tcBorders>
              <w:top w:val="single" w:sz="6" w:space="0" w:color="auto"/>
              <w:left w:val="single" w:sz="6" w:space="0" w:color="auto"/>
              <w:bottom w:val="single" w:sz="6" w:space="0" w:color="auto"/>
              <w:right w:val="double" w:sz="6" w:space="0" w:color="auto"/>
            </w:tcBorders>
          </w:tcPr>
          <w:p w:rsidR="006E3068" w:rsidRPr="00247481" w:rsidRDefault="00EC6FF6" w:rsidP="00C80792">
            <w:r>
              <w:t>Генеральный директор</w:t>
            </w:r>
          </w:p>
        </w:tc>
      </w:tr>
    </w:tbl>
    <w:p w:rsidR="006E3068" w:rsidRDefault="006E3068" w:rsidP="00584C75">
      <w:pPr>
        <w:jc w:val="both"/>
        <w:rPr>
          <w:b/>
          <w:lang w:eastAsia="x-none"/>
        </w:rPr>
      </w:pPr>
    </w:p>
    <w:p w:rsidR="00584C75" w:rsidRPr="00584C75" w:rsidRDefault="00584C75" w:rsidP="00584C75">
      <w:pPr>
        <w:jc w:val="both"/>
        <w:rPr>
          <w:b/>
          <w:lang w:eastAsia="x-none"/>
        </w:rPr>
      </w:pPr>
      <w:r w:rsidRPr="00584C75">
        <w:rPr>
          <w:b/>
          <w:lang w:eastAsia="x-none"/>
        </w:rPr>
        <w:t>Доля участия в уставном капитале эмитента отсутствует.</w:t>
      </w:r>
    </w:p>
    <w:p w:rsidR="00584C75" w:rsidRPr="00584C75" w:rsidRDefault="00584C75" w:rsidP="00584C75">
      <w:pPr>
        <w:jc w:val="both"/>
        <w:rPr>
          <w:b/>
          <w:lang w:eastAsia="x-none"/>
        </w:rPr>
      </w:pPr>
      <w:r w:rsidRPr="00584C75">
        <w:rPr>
          <w:b/>
          <w:lang w:eastAsia="x-none"/>
        </w:rPr>
        <w:t>Доли участия в уставном капитале подконтрольных эмитенту организаций отсутствует.</w:t>
      </w:r>
    </w:p>
    <w:p w:rsidR="00584C75" w:rsidRPr="00584C75" w:rsidRDefault="00584C75" w:rsidP="00584C75">
      <w:pPr>
        <w:jc w:val="both"/>
        <w:rPr>
          <w:b/>
          <w:lang w:eastAsia="x-none"/>
        </w:rPr>
      </w:pPr>
      <w:proofErr w:type="gramStart"/>
      <w:r w:rsidRPr="00584C75">
        <w:rPr>
          <w:b/>
          <w:lang w:eastAsia="x-none"/>
        </w:rPr>
        <w:t>Родственные связи (супруги, родители, дети, усыновители, усыновленные, родные братья и сестры, дедушки, бабушки, внуки) между генеральным директором ООО «</w:t>
      </w:r>
      <w:proofErr w:type="spellStart"/>
      <w:r w:rsidRPr="00584C75">
        <w:rPr>
          <w:b/>
          <w:lang w:eastAsia="x-none"/>
        </w:rPr>
        <w:t>ПрофКонсалтРешение</w:t>
      </w:r>
      <w:proofErr w:type="spellEnd"/>
      <w:r w:rsidRPr="00584C75">
        <w:rPr>
          <w:b/>
          <w:lang w:eastAsia="x-none"/>
        </w:rPr>
        <w:t>»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отсутствуют.</w:t>
      </w:r>
      <w:proofErr w:type="gramEnd"/>
    </w:p>
    <w:p w:rsidR="00584C75" w:rsidRPr="00584C75" w:rsidRDefault="00584C75" w:rsidP="00584C75">
      <w:pPr>
        <w:jc w:val="both"/>
        <w:rPr>
          <w:b/>
          <w:lang w:eastAsia="x-none"/>
        </w:rPr>
      </w:pPr>
      <w:r w:rsidRPr="00584C75">
        <w:rPr>
          <w:b/>
          <w:lang w:eastAsia="x-none"/>
        </w:rPr>
        <w:t>Не привлекался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584C75" w:rsidRPr="00584C75" w:rsidRDefault="00584C75" w:rsidP="00584C75">
      <w:pPr>
        <w:jc w:val="both"/>
        <w:rPr>
          <w:b/>
          <w:lang w:eastAsia="x-none"/>
        </w:rPr>
      </w:pPr>
      <w:r w:rsidRPr="00584C75">
        <w:rPr>
          <w:b/>
          <w:lang w:eastAsia="x-none"/>
        </w:rPr>
        <w:t>Не занимал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584C75" w:rsidRPr="00584C75" w:rsidRDefault="00584C75" w:rsidP="00584C75">
      <w:pPr>
        <w:jc w:val="both"/>
        <w:rPr>
          <w:b/>
          <w:lang w:eastAsia="x-none"/>
        </w:rPr>
      </w:pPr>
    </w:p>
    <w:p w:rsidR="00584C75" w:rsidRPr="008B3B0F" w:rsidRDefault="008B3B0F" w:rsidP="00584C75">
      <w:pPr>
        <w:jc w:val="both"/>
        <w:rPr>
          <w:lang w:eastAsia="x-none"/>
        </w:rPr>
      </w:pPr>
      <w:r w:rsidRPr="008B3B0F">
        <w:rPr>
          <w:lang w:eastAsia="x-none"/>
        </w:rPr>
        <w:t xml:space="preserve">Сведения о Ревизоре эмитента: </w:t>
      </w:r>
    </w:p>
    <w:p w:rsidR="00EC6FF6" w:rsidRDefault="008B3B0F" w:rsidP="00584C75">
      <w:pPr>
        <w:jc w:val="both"/>
        <w:rPr>
          <w:b/>
          <w:lang w:eastAsia="x-none"/>
        </w:rPr>
      </w:pPr>
      <w:r>
        <w:rPr>
          <w:b/>
          <w:lang w:eastAsia="x-none"/>
        </w:rPr>
        <w:t xml:space="preserve">Буряченко Валерия </w:t>
      </w:r>
      <w:proofErr w:type="spellStart"/>
      <w:r>
        <w:rPr>
          <w:b/>
          <w:lang w:eastAsia="x-none"/>
        </w:rPr>
        <w:t>Геловна</w:t>
      </w:r>
      <w:proofErr w:type="spellEnd"/>
      <w:r>
        <w:rPr>
          <w:b/>
          <w:lang w:eastAsia="x-none"/>
        </w:rPr>
        <w:t>,</w:t>
      </w:r>
    </w:p>
    <w:p w:rsidR="008B3B0F" w:rsidRPr="00584C75" w:rsidRDefault="00EC6FF6" w:rsidP="00584C75">
      <w:pPr>
        <w:jc w:val="both"/>
        <w:rPr>
          <w:b/>
          <w:lang w:eastAsia="x-none"/>
        </w:rPr>
      </w:pPr>
      <w:r w:rsidRPr="00490666">
        <w:rPr>
          <w:lang w:eastAsia="x-none"/>
        </w:rPr>
        <w:t>Год рождения</w:t>
      </w:r>
      <w:r>
        <w:rPr>
          <w:b/>
          <w:lang w:eastAsia="x-none"/>
        </w:rPr>
        <w:t xml:space="preserve">: </w:t>
      </w:r>
      <w:r w:rsidR="008B3B0F">
        <w:rPr>
          <w:b/>
          <w:lang w:eastAsia="x-none"/>
        </w:rPr>
        <w:t xml:space="preserve">1991 </w:t>
      </w:r>
    </w:p>
    <w:p w:rsidR="00EC6FF6" w:rsidRDefault="00584C75" w:rsidP="00584C75">
      <w:pPr>
        <w:jc w:val="both"/>
        <w:rPr>
          <w:b/>
          <w:lang w:eastAsia="x-none"/>
        </w:rPr>
      </w:pPr>
      <w:r w:rsidRPr="00490666">
        <w:rPr>
          <w:lang w:eastAsia="x-none"/>
        </w:rPr>
        <w:t>Образование</w:t>
      </w:r>
      <w:r w:rsidR="00490666">
        <w:rPr>
          <w:lang w:eastAsia="x-none"/>
        </w:rPr>
        <w:t xml:space="preserve">: </w:t>
      </w:r>
      <w:r w:rsidRPr="00584C75">
        <w:rPr>
          <w:b/>
          <w:lang w:eastAsia="x-none"/>
        </w:rPr>
        <w:t xml:space="preserve"> высшее </w:t>
      </w:r>
      <w:r w:rsidR="003D0210">
        <w:rPr>
          <w:b/>
          <w:lang w:eastAsia="x-none"/>
        </w:rPr>
        <w:t>экономическое</w:t>
      </w:r>
      <w:r w:rsidRPr="00584C75">
        <w:rPr>
          <w:b/>
          <w:lang w:eastAsia="x-none"/>
        </w:rPr>
        <w:t xml:space="preserve">, </w:t>
      </w:r>
    </w:p>
    <w:p w:rsidR="00584C75" w:rsidRDefault="00EC6FF6" w:rsidP="00584C75">
      <w:pPr>
        <w:jc w:val="both"/>
        <w:rPr>
          <w:b/>
          <w:lang w:eastAsia="x-none"/>
        </w:rPr>
      </w:pPr>
      <w:r w:rsidRPr="00490666">
        <w:rPr>
          <w:lang w:eastAsia="x-none"/>
        </w:rPr>
        <w:t>Квалификация:</w:t>
      </w:r>
      <w:r>
        <w:rPr>
          <w:b/>
          <w:lang w:eastAsia="x-none"/>
        </w:rPr>
        <w:t xml:space="preserve"> </w:t>
      </w:r>
      <w:r w:rsidR="008B3B0F">
        <w:rPr>
          <w:b/>
          <w:lang w:eastAsia="x-none"/>
        </w:rPr>
        <w:t>экономика труда</w:t>
      </w:r>
      <w:r w:rsidR="00584C75" w:rsidRPr="00584C75">
        <w:rPr>
          <w:b/>
          <w:lang w:eastAsia="x-none"/>
        </w:rPr>
        <w:t>.</w:t>
      </w: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EC6FF6" w:rsidRPr="00247481" w:rsidTr="00C80792">
        <w:tc>
          <w:tcPr>
            <w:tcW w:w="2592" w:type="dxa"/>
            <w:gridSpan w:val="2"/>
            <w:tcBorders>
              <w:top w:val="double" w:sz="6" w:space="0" w:color="auto"/>
              <w:left w:val="double" w:sz="6" w:space="0" w:color="auto"/>
              <w:bottom w:val="single" w:sz="6" w:space="0" w:color="auto"/>
              <w:right w:val="single" w:sz="6" w:space="0" w:color="auto"/>
            </w:tcBorders>
          </w:tcPr>
          <w:p w:rsidR="00EC6FF6" w:rsidRPr="00247481" w:rsidRDefault="00EC6FF6" w:rsidP="00C80792">
            <w:pPr>
              <w:jc w:val="center"/>
            </w:pPr>
            <w:r w:rsidRPr="00247481">
              <w:t>Период</w:t>
            </w:r>
          </w:p>
        </w:tc>
        <w:tc>
          <w:tcPr>
            <w:tcW w:w="3980" w:type="dxa"/>
            <w:tcBorders>
              <w:top w:val="double" w:sz="6" w:space="0" w:color="auto"/>
              <w:left w:val="single" w:sz="6" w:space="0" w:color="auto"/>
              <w:bottom w:val="single" w:sz="6" w:space="0" w:color="auto"/>
              <w:right w:val="single" w:sz="6" w:space="0" w:color="auto"/>
            </w:tcBorders>
          </w:tcPr>
          <w:p w:rsidR="00EC6FF6" w:rsidRPr="00247481" w:rsidRDefault="00EC6FF6" w:rsidP="00C80792">
            <w:pPr>
              <w:jc w:val="center"/>
            </w:pPr>
            <w:r w:rsidRPr="0024748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C6FF6" w:rsidRPr="00247481" w:rsidRDefault="00EC6FF6" w:rsidP="00C80792">
            <w:pPr>
              <w:jc w:val="center"/>
            </w:pPr>
            <w:r w:rsidRPr="00247481">
              <w:t>Должность</w:t>
            </w:r>
          </w:p>
        </w:tc>
      </w:tr>
      <w:tr w:rsidR="00EC6FF6" w:rsidRPr="00247481" w:rsidTr="00C80792">
        <w:tc>
          <w:tcPr>
            <w:tcW w:w="1332" w:type="dxa"/>
            <w:tcBorders>
              <w:top w:val="single" w:sz="6" w:space="0" w:color="auto"/>
              <w:left w:val="double" w:sz="6" w:space="0" w:color="auto"/>
              <w:bottom w:val="single" w:sz="6" w:space="0" w:color="auto"/>
              <w:right w:val="single" w:sz="6" w:space="0" w:color="auto"/>
            </w:tcBorders>
          </w:tcPr>
          <w:p w:rsidR="00EC6FF6" w:rsidRPr="00247481" w:rsidRDefault="00BD037B" w:rsidP="00BD037B">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EC6FF6" w:rsidRPr="00247481" w:rsidRDefault="00EC6FF6" w:rsidP="00C80792">
            <w:pPr>
              <w:jc w:val="center"/>
            </w:pPr>
            <w:r w:rsidRPr="00247481">
              <w:t>по</w:t>
            </w:r>
          </w:p>
        </w:tc>
        <w:tc>
          <w:tcPr>
            <w:tcW w:w="3980" w:type="dxa"/>
            <w:tcBorders>
              <w:top w:val="single" w:sz="6" w:space="0" w:color="auto"/>
              <w:left w:val="single" w:sz="6" w:space="0" w:color="auto"/>
              <w:bottom w:val="single" w:sz="6" w:space="0" w:color="auto"/>
              <w:right w:val="single" w:sz="6" w:space="0" w:color="auto"/>
            </w:tcBorders>
          </w:tcPr>
          <w:p w:rsidR="00EC6FF6" w:rsidRPr="00247481" w:rsidRDefault="00EC6FF6" w:rsidP="00C80792"/>
        </w:tc>
        <w:tc>
          <w:tcPr>
            <w:tcW w:w="2680" w:type="dxa"/>
            <w:tcBorders>
              <w:top w:val="single" w:sz="6" w:space="0" w:color="auto"/>
              <w:left w:val="single" w:sz="6" w:space="0" w:color="auto"/>
              <w:bottom w:val="single" w:sz="6" w:space="0" w:color="auto"/>
              <w:right w:val="double" w:sz="6" w:space="0" w:color="auto"/>
            </w:tcBorders>
          </w:tcPr>
          <w:p w:rsidR="00EC6FF6" w:rsidRPr="00247481" w:rsidRDefault="00EC6FF6" w:rsidP="00C80792"/>
        </w:tc>
      </w:tr>
      <w:tr w:rsidR="00EC6FF6" w:rsidRPr="00247481" w:rsidTr="00C80792">
        <w:tc>
          <w:tcPr>
            <w:tcW w:w="1332" w:type="dxa"/>
            <w:tcBorders>
              <w:top w:val="single" w:sz="6" w:space="0" w:color="auto"/>
              <w:left w:val="double" w:sz="6" w:space="0" w:color="auto"/>
              <w:bottom w:val="single" w:sz="6" w:space="0" w:color="auto"/>
              <w:right w:val="single" w:sz="6" w:space="0" w:color="auto"/>
            </w:tcBorders>
          </w:tcPr>
          <w:p w:rsidR="00EC6FF6" w:rsidRPr="00247481" w:rsidRDefault="00EC6FF6" w:rsidP="00C80792">
            <w:r w:rsidRPr="00247481">
              <w:t xml:space="preserve"> </w:t>
            </w:r>
            <w:r w:rsidR="00BD037B">
              <w:t>С 18.05.</w:t>
            </w:r>
            <w:r w:rsidRPr="00247481">
              <w:t>201</w:t>
            </w:r>
            <w:r>
              <w:t>8</w:t>
            </w:r>
          </w:p>
        </w:tc>
        <w:tc>
          <w:tcPr>
            <w:tcW w:w="1260" w:type="dxa"/>
            <w:tcBorders>
              <w:top w:val="single" w:sz="6" w:space="0" w:color="auto"/>
              <w:left w:val="single" w:sz="6" w:space="0" w:color="auto"/>
              <w:bottom w:val="single" w:sz="6" w:space="0" w:color="auto"/>
              <w:right w:val="single" w:sz="6" w:space="0" w:color="auto"/>
            </w:tcBorders>
          </w:tcPr>
          <w:p w:rsidR="00EC6FF6" w:rsidRPr="00247481" w:rsidRDefault="00BD037B" w:rsidP="00C80792">
            <w:r>
              <w:t>08.06.2021</w:t>
            </w:r>
          </w:p>
        </w:tc>
        <w:tc>
          <w:tcPr>
            <w:tcW w:w="3980" w:type="dxa"/>
            <w:tcBorders>
              <w:top w:val="single" w:sz="6" w:space="0" w:color="auto"/>
              <w:left w:val="single" w:sz="6" w:space="0" w:color="auto"/>
              <w:bottom w:val="single" w:sz="6" w:space="0" w:color="auto"/>
              <w:right w:val="single" w:sz="6" w:space="0" w:color="auto"/>
            </w:tcBorders>
          </w:tcPr>
          <w:p w:rsidR="00EC6FF6" w:rsidRPr="00247481" w:rsidRDefault="00BD037B" w:rsidP="00C80792">
            <w:r>
              <w:t>ПАО «г/к «Ялта-Интурист»</w:t>
            </w:r>
          </w:p>
        </w:tc>
        <w:tc>
          <w:tcPr>
            <w:tcW w:w="2680" w:type="dxa"/>
            <w:tcBorders>
              <w:top w:val="single" w:sz="6" w:space="0" w:color="auto"/>
              <w:left w:val="single" w:sz="6" w:space="0" w:color="auto"/>
              <w:bottom w:val="single" w:sz="6" w:space="0" w:color="auto"/>
              <w:right w:val="double" w:sz="6" w:space="0" w:color="auto"/>
            </w:tcBorders>
          </w:tcPr>
          <w:p w:rsidR="00EC6FF6" w:rsidRPr="00247481" w:rsidRDefault="00BD037B" w:rsidP="00C80792">
            <w:r>
              <w:t>Директор по персоналу</w:t>
            </w:r>
          </w:p>
        </w:tc>
      </w:tr>
    </w:tbl>
    <w:p w:rsidR="00EC6FF6" w:rsidRPr="00584C75" w:rsidRDefault="00EC6FF6" w:rsidP="00584C75">
      <w:pPr>
        <w:jc w:val="both"/>
        <w:rPr>
          <w:b/>
          <w:lang w:eastAsia="x-none"/>
        </w:rPr>
      </w:pPr>
    </w:p>
    <w:p w:rsidR="00584C75" w:rsidRPr="00584C75" w:rsidRDefault="00584C75" w:rsidP="00584C75">
      <w:pPr>
        <w:jc w:val="both"/>
        <w:rPr>
          <w:b/>
          <w:lang w:eastAsia="x-none"/>
        </w:rPr>
      </w:pPr>
      <w:r w:rsidRPr="00584C75">
        <w:rPr>
          <w:b/>
          <w:lang w:eastAsia="x-none"/>
        </w:rPr>
        <w:t>Доли участия в уставном капитале подконтрольных эмитенту организаций отсутствует.</w:t>
      </w:r>
    </w:p>
    <w:p w:rsidR="00584C75" w:rsidRPr="00584C75" w:rsidRDefault="00584C75" w:rsidP="00584C75">
      <w:pPr>
        <w:jc w:val="both"/>
        <w:rPr>
          <w:b/>
          <w:lang w:eastAsia="x-none"/>
        </w:rPr>
      </w:pPr>
      <w:proofErr w:type="gramStart"/>
      <w:r w:rsidRPr="00584C75">
        <w:rPr>
          <w:b/>
          <w:lang w:eastAsia="x-none"/>
        </w:rPr>
        <w:t>Родственные связи (супруги, родители, дети, усыновители, усыновленные, родные братья и сестры, дедушки, бабушки, внуки) между Ревизором и членами совета директоров (наблюдательного совета), членами коллегиального исполнительного органа, лицом, занимающим должность (осуществляющим функции) единоличного исполнительного органа эмитента отсутствуют.</w:t>
      </w:r>
      <w:proofErr w:type="gramEnd"/>
    </w:p>
    <w:p w:rsidR="00584C75" w:rsidRPr="00584C75" w:rsidRDefault="00584C75" w:rsidP="00584C75">
      <w:pPr>
        <w:jc w:val="both"/>
        <w:rPr>
          <w:b/>
          <w:lang w:eastAsia="x-none"/>
        </w:rPr>
      </w:pPr>
      <w:r w:rsidRPr="00584C75">
        <w:rPr>
          <w:b/>
          <w:lang w:eastAsia="x-none"/>
        </w:rPr>
        <w:t>Не привлекалась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584C75" w:rsidRPr="00584C75" w:rsidRDefault="00584C75" w:rsidP="00584C75">
      <w:pPr>
        <w:jc w:val="both"/>
        <w:rPr>
          <w:b/>
          <w:lang w:eastAsia="x-none"/>
        </w:rPr>
      </w:pPr>
      <w:r w:rsidRPr="00584C75">
        <w:rPr>
          <w:b/>
          <w:lang w:eastAsia="x-none"/>
        </w:rPr>
        <w:t>Не занимала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p>
    <w:p w:rsidR="00F02FDC" w:rsidRPr="001212A8" w:rsidRDefault="00F02FDC" w:rsidP="00A630FF">
      <w:pPr>
        <w:rPr>
          <w:b/>
          <w:lang w:eastAsia="x-none"/>
        </w:rPr>
      </w:pPr>
      <w:r w:rsidRPr="001212A8">
        <w:rPr>
          <w:b/>
          <w:lang w:eastAsia="x-none"/>
        </w:rPr>
        <w:t xml:space="preserve"> </w:t>
      </w:r>
    </w:p>
    <w:p w:rsidR="00B67166" w:rsidRPr="001212A8" w:rsidRDefault="00B67166" w:rsidP="00A630FF">
      <w:pPr>
        <w:rPr>
          <w:b/>
          <w:lang w:eastAsia="x-none"/>
        </w:rPr>
      </w:pPr>
      <w:r w:rsidRPr="001212A8">
        <w:rPr>
          <w:b/>
          <w:lang w:eastAsia="x-none"/>
        </w:rPr>
        <w:t>В ходе внутреннего аудита были проведены интервью с участием следующих лиц:</w:t>
      </w:r>
    </w:p>
    <w:p w:rsidR="00B67166" w:rsidRPr="001212A8" w:rsidRDefault="00B67166" w:rsidP="00A630FF">
      <w:pPr>
        <w:rPr>
          <w:b/>
          <w:lang w:eastAsia="x-none"/>
        </w:rPr>
      </w:pPr>
      <w:r w:rsidRPr="001212A8">
        <w:rPr>
          <w:b/>
          <w:lang w:eastAsia="x-none"/>
        </w:rPr>
        <w:sym w:font="Wingdings" w:char="F09F"/>
      </w:r>
      <w:r w:rsidRPr="001212A8">
        <w:rPr>
          <w:b/>
          <w:lang w:eastAsia="x-none"/>
        </w:rPr>
        <w:t xml:space="preserve"> Генерального директора</w:t>
      </w:r>
      <w:r w:rsidR="008A3586">
        <w:rPr>
          <w:b/>
          <w:lang w:eastAsia="x-none"/>
        </w:rPr>
        <w:t xml:space="preserve"> эмитента </w:t>
      </w:r>
      <w:r w:rsidRPr="001212A8">
        <w:rPr>
          <w:b/>
          <w:lang w:eastAsia="x-none"/>
        </w:rPr>
        <w:t xml:space="preserve">  Новожилова М.Л.</w:t>
      </w:r>
    </w:p>
    <w:p w:rsidR="00B67166" w:rsidRPr="001212A8" w:rsidRDefault="00B67166" w:rsidP="00A630FF">
      <w:pPr>
        <w:rPr>
          <w:b/>
          <w:lang w:eastAsia="x-none"/>
        </w:rPr>
      </w:pPr>
      <w:r w:rsidRPr="001212A8">
        <w:rPr>
          <w:b/>
          <w:lang w:eastAsia="x-none"/>
        </w:rPr>
        <w:sym w:font="Wingdings" w:char="F09F"/>
      </w:r>
      <w:r w:rsidRPr="001212A8">
        <w:rPr>
          <w:b/>
          <w:lang w:eastAsia="x-none"/>
        </w:rPr>
        <w:t xml:space="preserve"> Председателя Совета директоров</w:t>
      </w:r>
      <w:r w:rsidR="008A3586">
        <w:rPr>
          <w:b/>
          <w:lang w:eastAsia="x-none"/>
        </w:rPr>
        <w:t xml:space="preserve"> эмитента</w:t>
      </w:r>
      <w:r w:rsidRPr="001212A8">
        <w:rPr>
          <w:b/>
          <w:lang w:eastAsia="x-none"/>
        </w:rPr>
        <w:t xml:space="preserve">  </w:t>
      </w:r>
      <w:proofErr w:type="spellStart"/>
      <w:r w:rsidRPr="001212A8">
        <w:rPr>
          <w:b/>
          <w:lang w:eastAsia="x-none"/>
        </w:rPr>
        <w:t>Клименова</w:t>
      </w:r>
      <w:proofErr w:type="spellEnd"/>
      <w:r w:rsidRPr="001212A8">
        <w:rPr>
          <w:b/>
          <w:lang w:eastAsia="x-none"/>
        </w:rPr>
        <w:t xml:space="preserve"> О.А.</w:t>
      </w:r>
    </w:p>
    <w:p w:rsidR="00B67166" w:rsidRPr="001212A8" w:rsidRDefault="00B67166" w:rsidP="00A630FF">
      <w:pPr>
        <w:rPr>
          <w:b/>
          <w:lang w:eastAsia="x-none"/>
        </w:rPr>
      </w:pPr>
      <w:r w:rsidRPr="001212A8">
        <w:rPr>
          <w:b/>
          <w:lang w:eastAsia="x-none"/>
        </w:rPr>
        <w:sym w:font="Wingdings" w:char="F09F"/>
      </w:r>
      <w:r w:rsidRPr="001212A8">
        <w:rPr>
          <w:b/>
          <w:lang w:eastAsia="x-none"/>
        </w:rPr>
        <w:t xml:space="preserve"> Корпоративного секретаря</w:t>
      </w:r>
      <w:r w:rsidR="008A3586">
        <w:rPr>
          <w:b/>
          <w:lang w:eastAsia="x-none"/>
        </w:rPr>
        <w:t xml:space="preserve"> эмитента</w:t>
      </w:r>
      <w:r w:rsidRPr="001212A8">
        <w:rPr>
          <w:b/>
          <w:lang w:eastAsia="x-none"/>
        </w:rPr>
        <w:t xml:space="preserve">  </w:t>
      </w:r>
      <w:proofErr w:type="spellStart"/>
      <w:r w:rsidRPr="001212A8">
        <w:rPr>
          <w:b/>
          <w:lang w:eastAsia="x-none"/>
        </w:rPr>
        <w:t>Кочуевой</w:t>
      </w:r>
      <w:proofErr w:type="spellEnd"/>
      <w:r w:rsidRPr="001212A8">
        <w:rPr>
          <w:b/>
          <w:lang w:eastAsia="x-none"/>
        </w:rPr>
        <w:t xml:space="preserve"> Т.Н.</w:t>
      </w:r>
    </w:p>
    <w:p w:rsidR="00B67166" w:rsidRPr="001212A8" w:rsidRDefault="00B67166" w:rsidP="00A630FF">
      <w:pPr>
        <w:rPr>
          <w:b/>
          <w:lang w:eastAsia="x-none"/>
        </w:rPr>
      </w:pPr>
      <w:r w:rsidRPr="001212A8">
        <w:rPr>
          <w:b/>
          <w:lang w:eastAsia="x-none"/>
        </w:rPr>
        <w:t xml:space="preserve">В процессе идентификации и анализа рисков ПАО «г/к «Ялта-Интурист» было выявлено </w:t>
      </w:r>
      <w:r w:rsidR="00B1678D" w:rsidRPr="001212A8">
        <w:rPr>
          <w:b/>
          <w:lang w:eastAsia="x-none"/>
        </w:rPr>
        <w:t>7</w:t>
      </w:r>
      <w:r w:rsidRPr="001212A8">
        <w:rPr>
          <w:b/>
          <w:lang w:eastAsia="x-none"/>
        </w:rPr>
        <w:t xml:space="preserve"> потенциальных рисков:</w:t>
      </w:r>
    </w:p>
    <w:p w:rsidR="00C072C8" w:rsidRPr="001212A8" w:rsidRDefault="00B67166" w:rsidP="00C072C8">
      <w:pPr>
        <w:rPr>
          <w:b/>
          <w:lang w:eastAsia="x-none"/>
        </w:rPr>
      </w:pPr>
      <w:r w:rsidRPr="001212A8">
        <w:rPr>
          <w:b/>
          <w:lang w:eastAsia="x-none"/>
        </w:rPr>
        <w:t xml:space="preserve">- Отраслевые риски:  возможное ухудшение ситуации в отрасли может быть связано с общим экономическим ухудшением в стране. </w:t>
      </w:r>
      <w:r w:rsidR="00C072C8" w:rsidRPr="001212A8">
        <w:rPr>
          <w:b/>
          <w:lang w:eastAsia="x-none"/>
        </w:rPr>
        <w:t xml:space="preserve"> Риски, связанные с возможным изменением цен на сырье, услуги, используемые </w:t>
      </w:r>
      <w:r w:rsidR="00834178" w:rsidRPr="001212A8">
        <w:rPr>
          <w:b/>
          <w:lang w:eastAsia="x-none"/>
        </w:rPr>
        <w:t xml:space="preserve">ПАО «г/к «Ялта-Интурист»  </w:t>
      </w:r>
      <w:r w:rsidR="00C072C8" w:rsidRPr="001212A8">
        <w:rPr>
          <w:b/>
          <w:lang w:eastAsia="x-none"/>
        </w:rPr>
        <w:t xml:space="preserve"> в своей деятельности.  В непредсказуемой ситуации с пандемией возможно этот риск оценить, как критический.</w:t>
      </w:r>
    </w:p>
    <w:p w:rsidR="00C072C8" w:rsidRPr="001212A8" w:rsidRDefault="00C072C8" w:rsidP="00C072C8">
      <w:pPr>
        <w:rPr>
          <w:b/>
          <w:lang w:eastAsia="x-none"/>
        </w:rPr>
      </w:pPr>
      <w:r w:rsidRPr="001212A8">
        <w:rPr>
          <w:b/>
          <w:lang w:eastAsia="x-none"/>
        </w:rPr>
        <w:t xml:space="preserve">-  </w:t>
      </w:r>
      <w:proofErr w:type="spellStart"/>
      <w:r w:rsidRPr="001212A8">
        <w:rPr>
          <w:b/>
          <w:lang w:eastAsia="x-none"/>
        </w:rPr>
        <w:t>Страновые</w:t>
      </w:r>
      <w:proofErr w:type="spellEnd"/>
      <w:r w:rsidRPr="001212A8">
        <w:rPr>
          <w:b/>
          <w:lang w:eastAsia="x-none"/>
        </w:rPr>
        <w:t xml:space="preserve"> и региональные риски:   ПАО «г/к «Ялта-Интурист» осуществляет свою деятельность в Российской Федерации.  В отношении рисков, связанных с политической нестабильностью,  негативными политическими изменениями,  гражданскими волнениями  ведет</w:t>
      </w:r>
      <w:r w:rsidR="00AB6CBF" w:rsidRPr="001212A8">
        <w:rPr>
          <w:b/>
          <w:lang w:eastAsia="x-none"/>
        </w:rPr>
        <w:t>ся</w:t>
      </w:r>
      <w:r w:rsidRPr="001212A8">
        <w:rPr>
          <w:b/>
          <w:lang w:eastAsia="x-none"/>
        </w:rPr>
        <w:t xml:space="preserve"> постоянный мониторинг политических </w:t>
      </w:r>
      <w:proofErr w:type="gramStart"/>
      <w:r w:rsidRPr="001212A8">
        <w:rPr>
          <w:b/>
          <w:lang w:eastAsia="x-none"/>
        </w:rPr>
        <w:t>процессов</w:t>
      </w:r>
      <w:proofErr w:type="gramEnd"/>
      <w:r w:rsidRPr="001212A8">
        <w:rPr>
          <w:b/>
          <w:lang w:eastAsia="x-none"/>
        </w:rPr>
        <w:t xml:space="preserve"> и </w:t>
      </w:r>
      <w:r w:rsidR="00AB6CBF" w:rsidRPr="001212A8">
        <w:rPr>
          <w:b/>
          <w:lang w:eastAsia="x-none"/>
        </w:rPr>
        <w:t>отслеживаются</w:t>
      </w:r>
      <w:r w:rsidRPr="001212A8">
        <w:rPr>
          <w:b/>
          <w:lang w:eastAsia="x-none"/>
        </w:rPr>
        <w:t xml:space="preserve"> ситуации,  как на российском экономическом пространстве, так и за его периметром.</w:t>
      </w:r>
    </w:p>
    <w:p w:rsidR="00AB6CBF" w:rsidRPr="001212A8" w:rsidRDefault="00AB6CBF" w:rsidP="00C072C8">
      <w:pPr>
        <w:rPr>
          <w:b/>
          <w:lang w:eastAsia="x-none"/>
        </w:rPr>
      </w:pPr>
      <w:r w:rsidRPr="001212A8">
        <w:rPr>
          <w:b/>
          <w:lang w:eastAsia="x-none"/>
        </w:rPr>
        <w:t xml:space="preserve">-  Финансовые риски:  исторически сложилось,  что ПАО «г/к «Ялта-Интурист»  развивается исключительно за счет собственных средств, </w:t>
      </w:r>
      <w:proofErr w:type="gramStart"/>
      <w:r w:rsidRPr="001212A8">
        <w:rPr>
          <w:b/>
          <w:lang w:eastAsia="x-none"/>
        </w:rPr>
        <w:t>реинвестируя чистую прибыль в собственное развитие и старается минимизировать заемное</w:t>
      </w:r>
      <w:proofErr w:type="gramEnd"/>
      <w:r w:rsidRPr="001212A8">
        <w:rPr>
          <w:b/>
          <w:lang w:eastAsia="x-none"/>
        </w:rPr>
        <w:t xml:space="preserve"> финансирование.  Следуя такому курсу, оценивается влияние </w:t>
      </w:r>
      <w:r w:rsidRPr="001212A8">
        <w:rPr>
          <w:b/>
          <w:lang w:eastAsia="x-none"/>
        </w:rPr>
        <w:lastRenderedPageBreak/>
        <w:t>рисков изменения процентных ставок на хозяйственную деятельность как незначительное.</w:t>
      </w:r>
    </w:p>
    <w:p w:rsidR="00AB6CBF" w:rsidRPr="001212A8" w:rsidRDefault="00B67166" w:rsidP="00A630FF">
      <w:pPr>
        <w:rPr>
          <w:b/>
          <w:lang w:eastAsia="x-none"/>
        </w:rPr>
      </w:pPr>
      <w:r w:rsidRPr="001212A8">
        <w:rPr>
          <w:b/>
          <w:lang w:eastAsia="x-none"/>
        </w:rPr>
        <w:t xml:space="preserve"> </w:t>
      </w:r>
      <w:r w:rsidR="00AB6CBF" w:rsidRPr="001212A8">
        <w:rPr>
          <w:b/>
          <w:lang w:eastAsia="x-none"/>
        </w:rPr>
        <w:t xml:space="preserve">- Правовые риски:  риски, связанные с изменением административного,  валютного, налогового законодательства,  которые </w:t>
      </w:r>
      <w:proofErr w:type="gramStart"/>
      <w:r w:rsidR="00AB6CBF" w:rsidRPr="001212A8">
        <w:rPr>
          <w:b/>
          <w:lang w:eastAsia="x-none"/>
        </w:rPr>
        <w:t>могут повлечь за собой ухудшение финансового состояния являются</w:t>
      </w:r>
      <w:proofErr w:type="gramEnd"/>
      <w:r w:rsidR="00AB6CBF" w:rsidRPr="001212A8">
        <w:rPr>
          <w:b/>
          <w:lang w:eastAsia="x-none"/>
        </w:rPr>
        <w:t xml:space="preserve"> не критическими.</w:t>
      </w:r>
    </w:p>
    <w:p w:rsidR="00C920F1" w:rsidRPr="001212A8" w:rsidRDefault="00AB6CBF" w:rsidP="00A630FF">
      <w:pPr>
        <w:rPr>
          <w:b/>
          <w:lang w:eastAsia="x-none"/>
        </w:rPr>
      </w:pPr>
      <w:r w:rsidRPr="001212A8">
        <w:rPr>
          <w:b/>
          <w:lang w:eastAsia="x-none"/>
        </w:rPr>
        <w:t>-  Риски потери деловой репутации (</w:t>
      </w:r>
      <w:proofErr w:type="spellStart"/>
      <w:r w:rsidRPr="001212A8">
        <w:rPr>
          <w:b/>
          <w:lang w:eastAsia="x-none"/>
        </w:rPr>
        <w:t>репутационный</w:t>
      </w:r>
      <w:proofErr w:type="spellEnd"/>
      <w:r w:rsidRPr="001212A8">
        <w:rPr>
          <w:b/>
          <w:lang w:eastAsia="x-none"/>
        </w:rPr>
        <w:t xml:space="preserve"> риск)</w:t>
      </w:r>
      <w:r w:rsidR="00C920F1" w:rsidRPr="001212A8">
        <w:rPr>
          <w:b/>
          <w:lang w:eastAsia="x-none"/>
        </w:rPr>
        <w:t>:  представляет  собой возможность наступления убытков в результате уменьшения числа клиентов (</w:t>
      </w:r>
      <w:proofErr w:type="spellStart"/>
      <w:r w:rsidR="00C920F1" w:rsidRPr="001212A8">
        <w:rPr>
          <w:b/>
          <w:lang w:eastAsia="x-none"/>
        </w:rPr>
        <w:t>контагентов</w:t>
      </w:r>
      <w:proofErr w:type="spellEnd"/>
      <w:r w:rsidR="00C920F1" w:rsidRPr="001212A8">
        <w:rPr>
          <w:b/>
          <w:lang w:eastAsia="x-none"/>
        </w:rPr>
        <w:t>)  вследствие формирования негативного представления о финансовой устойчивости,  качества услуг или характере деятельности в целом.</w:t>
      </w:r>
      <w:r w:rsidR="00A15507">
        <w:rPr>
          <w:b/>
          <w:lang w:eastAsia="x-none"/>
        </w:rPr>
        <w:t xml:space="preserve">  Риски оцениваются как незначительные.</w:t>
      </w:r>
    </w:p>
    <w:p w:rsidR="000A79CE" w:rsidRDefault="00C920F1" w:rsidP="00A630FF">
      <w:pPr>
        <w:rPr>
          <w:b/>
          <w:lang w:eastAsia="x-none"/>
        </w:rPr>
      </w:pPr>
      <w:r w:rsidRPr="001212A8">
        <w:rPr>
          <w:b/>
          <w:lang w:eastAsia="x-none"/>
        </w:rPr>
        <w:t>- Стратегический риск:</w:t>
      </w:r>
      <w:r w:rsidR="00E17F54">
        <w:rPr>
          <w:b/>
          <w:lang w:eastAsia="x-none"/>
        </w:rPr>
        <w:t xml:space="preserve"> может возникнуть</w:t>
      </w:r>
      <w:r w:rsidRPr="001212A8">
        <w:rPr>
          <w:b/>
          <w:lang w:eastAsia="x-none"/>
        </w:rPr>
        <w:t xml:space="preserve">  в результате ошибок (недостатков),  допущенных при принятии решений, определяющих  стратегию деятельности и развития  ПАО «г/к «Ялта-Интурист»  (стратегическое управление)  и выражающихся в </w:t>
      </w:r>
      <w:proofErr w:type="spellStart"/>
      <w:r w:rsidRPr="001212A8">
        <w:rPr>
          <w:b/>
          <w:lang w:eastAsia="x-none"/>
        </w:rPr>
        <w:t>неучете</w:t>
      </w:r>
      <w:proofErr w:type="spellEnd"/>
      <w:r w:rsidRPr="001212A8">
        <w:rPr>
          <w:b/>
          <w:lang w:eastAsia="x-none"/>
        </w:rPr>
        <w:t xml:space="preserve"> или недостаточном учете возможных опасностей, которые могут угрожать деятельности ПАО «г/к «Ялта-Интурист» ,  неправильном или недостаточно обоснованном определении перспективных направлений деятельности, в которых можно </w:t>
      </w:r>
      <w:r w:rsidR="000A79CE">
        <w:rPr>
          <w:b/>
          <w:lang w:eastAsia="x-none"/>
        </w:rPr>
        <w:t xml:space="preserve">не </w:t>
      </w:r>
      <w:r w:rsidRPr="001212A8">
        <w:rPr>
          <w:b/>
          <w:lang w:eastAsia="x-none"/>
        </w:rPr>
        <w:t>достичь преимущества перед конкурентами</w:t>
      </w:r>
      <w:r w:rsidR="000A79CE">
        <w:rPr>
          <w:b/>
          <w:lang w:eastAsia="x-none"/>
        </w:rPr>
        <w:t xml:space="preserve"> из-за</w:t>
      </w:r>
      <w:r w:rsidRPr="001212A8">
        <w:rPr>
          <w:b/>
          <w:lang w:eastAsia="x-none"/>
        </w:rPr>
        <w:t xml:space="preserve">  </w:t>
      </w:r>
      <w:r w:rsidR="000A79CE">
        <w:rPr>
          <w:b/>
          <w:lang w:eastAsia="x-none"/>
        </w:rPr>
        <w:t>не</w:t>
      </w:r>
      <w:r w:rsidRPr="001212A8">
        <w:rPr>
          <w:b/>
          <w:lang w:eastAsia="x-none"/>
        </w:rPr>
        <w:t>обеспечени</w:t>
      </w:r>
      <w:r w:rsidR="000A79CE">
        <w:rPr>
          <w:b/>
          <w:lang w:eastAsia="x-none"/>
        </w:rPr>
        <w:t>я</w:t>
      </w:r>
      <w:r w:rsidRPr="001212A8">
        <w:rPr>
          <w:b/>
          <w:lang w:eastAsia="x-none"/>
        </w:rPr>
        <w:t xml:space="preserve"> в полном объеме необходимых ресурсов (финансовых, материально-технических, людских)</w:t>
      </w:r>
      <w:r w:rsidR="000A79CE">
        <w:rPr>
          <w:b/>
          <w:lang w:eastAsia="x-none"/>
        </w:rPr>
        <w:t>.</w:t>
      </w:r>
      <w:r w:rsidRPr="001212A8">
        <w:rPr>
          <w:b/>
          <w:lang w:eastAsia="x-none"/>
        </w:rPr>
        <w:t xml:space="preserve">  </w:t>
      </w:r>
      <w:r w:rsidR="00A15507">
        <w:rPr>
          <w:b/>
          <w:lang w:eastAsia="x-none"/>
        </w:rPr>
        <w:t>Риск не является критическим.</w:t>
      </w:r>
    </w:p>
    <w:p w:rsidR="00B1678D" w:rsidRPr="001212A8" w:rsidRDefault="00B1678D" w:rsidP="00A630FF">
      <w:pPr>
        <w:rPr>
          <w:b/>
          <w:lang w:eastAsia="x-none"/>
        </w:rPr>
      </w:pPr>
      <w:r w:rsidRPr="001212A8">
        <w:rPr>
          <w:b/>
          <w:lang w:eastAsia="x-none"/>
        </w:rPr>
        <w:t>-  Риски, связанные с деятельностью ПАО «г/к «Ялта-Интурист»:</w:t>
      </w:r>
    </w:p>
    <w:p w:rsidR="00B1678D" w:rsidRPr="001212A8" w:rsidRDefault="00B1678D" w:rsidP="00A630FF">
      <w:pPr>
        <w:rPr>
          <w:b/>
          <w:lang w:eastAsia="x-none"/>
        </w:rPr>
      </w:pPr>
      <w:r w:rsidRPr="001212A8">
        <w:rPr>
          <w:b/>
          <w:lang w:eastAsia="x-none"/>
        </w:rPr>
        <w:t xml:space="preserve">    -  </w:t>
      </w:r>
      <w:r w:rsidR="000A79CE">
        <w:rPr>
          <w:b/>
          <w:lang w:eastAsia="x-none"/>
        </w:rPr>
        <w:t xml:space="preserve">с </w:t>
      </w:r>
      <w:r w:rsidRPr="001212A8">
        <w:rPr>
          <w:b/>
          <w:lang w:eastAsia="x-none"/>
        </w:rPr>
        <w:t>текущими судебными процессами,  в которых участвует ПАО «г/к «Ялта-Интурист»;</w:t>
      </w:r>
    </w:p>
    <w:p w:rsidR="00B1678D" w:rsidRPr="001212A8" w:rsidRDefault="00B1678D" w:rsidP="00A630FF">
      <w:pPr>
        <w:rPr>
          <w:b/>
          <w:lang w:eastAsia="x-none"/>
        </w:rPr>
      </w:pPr>
      <w:r w:rsidRPr="001212A8">
        <w:rPr>
          <w:b/>
          <w:lang w:eastAsia="x-none"/>
        </w:rPr>
        <w:t xml:space="preserve">    -</w:t>
      </w:r>
      <w:r w:rsidR="000A79CE">
        <w:rPr>
          <w:b/>
          <w:lang w:eastAsia="x-none"/>
        </w:rPr>
        <w:t xml:space="preserve"> с</w:t>
      </w:r>
      <w:r w:rsidRPr="001212A8">
        <w:rPr>
          <w:b/>
          <w:lang w:eastAsia="x-none"/>
        </w:rPr>
        <w:t xml:space="preserve">  возможной ответственностью по долгам третьих лиц;</w:t>
      </w:r>
    </w:p>
    <w:p w:rsidR="00B1678D" w:rsidRPr="001212A8" w:rsidRDefault="00B1678D" w:rsidP="00A630FF">
      <w:pPr>
        <w:rPr>
          <w:b/>
          <w:lang w:eastAsia="x-none"/>
        </w:rPr>
      </w:pPr>
      <w:r w:rsidRPr="001212A8">
        <w:rPr>
          <w:b/>
          <w:lang w:eastAsia="x-none"/>
        </w:rPr>
        <w:t xml:space="preserve">    - </w:t>
      </w:r>
      <w:r w:rsidR="000A79CE">
        <w:rPr>
          <w:b/>
          <w:lang w:eastAsia="x-none"/>
        </w:rPr>
        <w:t xml:space="preserve">с </w:t>
      </w:r>
      <w:r w:rsidRPr="001212A8">
        <w:rPr>
          <w:b/>
          <w:lang w:eastAsia="x-none"/>
        </w:rPr>
        <w:t xml:space="preserve"> возможностью потери клиентов,  на оборот с которыми приходится не менее чем 10 процентов общей выручки от продажи услуг.  </w:t>
      </w:r>
      <w:r w:rsidR="00C920F1" w:rsidRPr="001212A8">
        <w:rPr>
          <w:b/>
          <w:lang w:eastAsia="x-none"/>
        </w:rPr>
        <w:t xml:space="preserve"> </w:t>
      </w:r>
      <w:r w:rsidR="00A15507">
        <w:rPr>
          <w:b/>
          <w:lang w:eastAsia="x-none"/>
        </w:rPr>
        <w:t>Риски оцениваются как незначительные.</w:t>
      </w:r>
    </w:p>
    <w:p w:rsidR="00E17F54" w:rsidRDefault="00B1678D" w:rsidP="00B1678D">
      <w:pPr>
        <w:rPr>
          <w:b/>
          <w:lang w:eastAsia="x-none"/>
        </w:rPr>
      </w:pPr>
      <w:r w:rsidRPr="001212A8">
        <w:rPr>
          <w:b/>
          <w:lang w:eastAsia="x-none"/>
        </w:rPr>
        <w:t>Целью осуществления проверочных действий  управления рисками, внутреннего контроля, внутреннего аудита  является проверка актуальности выявленных рисков и возможн</w:t>
      </w:r>
      <w:r w:rsidR="00A15507">
        <w:rPr>
          <w:b/>
          <w:lang w:eastAsia="x-none"/>
        </w:rPr>
        <w:t>остью появления новых рисков</w:t>
      </w:r>
      <w:r w:rsidRPr="001212A8">
        <w:rPr>
          <w:b/>
          <w:lang w:eastAsia="x-none"/>
        </w:rPr>
        <w:t xml:space="preserve">. </w:t>
      </w:r>
    </w:p>
    <w:p w:rsidR="00834178" w:rsidRPr="001212A8" w:rsidRDefault="00834178" w:rsidP="00B1678D">
      <w:pPr>
        <w:rPr>
          <w:b/>
          <w:lang w:eastAsia="x-none"/>
        </w:rPr>
      </w:pPr>
      <w:r w:rsidRPr="001212A8">
        <w:rPr>
          <w:b/>
          <w:lang w:eastAsia="x-none"/>
        </w:rPr>
        <w:t>Определение категории рисков и дальнейшая актуализация рисков позволили провести оценку рисков и определить риски,  влияние которых может критически  отразиться на деятельности ПАО «г/к «Ялта-Интурист»</w:t>
      </w:r>
      <w:proofErr w:type="gramStart"/>
      <w:r w:rsidRPr="001212A8">
        <w:rPr>
          <w:b/>
          <w:lang w:eastAsia="x-none"/>
        </w:rPr>
        <w:t xml:space="preserve"> .</w:t>
      </w:r>
      <w:proofErr w:type="gramEnd"/>
      <w:r w:rsidRPr="001212A8">
        <w:rPr>
          <w:b/>
          <w:lang w:eastAsia="x-none"/>
        </w:rPr>
        <w:t xml:space="preserve">  С целью актуализации рисков проведены рабочие совещания  с руководителями структурных подразделений.</w:t>
      </w:r>
    </w:p>
    <w:p w:rsidR="00B1678D" w:rsidRPr="001212A8" w:rsidRDefault="00834178" w:rsidP="00B1678D">
      <w:pPr>
        <w:rPr>
          <w:b/>
          <w:lang w:eastAsia="x-none"/>
        </w:rPr>
      </w:pPr>
      <w:r w:rsidRPr="001212A8">
        <w:rPr>
          <w:b/>
          <w:lang w:eastAsia="x-none"/>
        </w:rPr>
        <w:t>Проведенный  анализ</w:t>
      </w:r>
      <w:r w:rsidR="008519F3">
        <w:rPr>
          <w:b/>
          <w:lang w:eastAsia="x-none"/>
        </w:rPr>
        <w:t xml:space="preserve"> 2021 года</w:t>
      </w:r>
      <w:r w:rsidRPr="001212A8">
        <w:rPr>
          <w:b/>
          <w:lang w:eastAsia="x-none"/>
        </w:rPr>
        <w:t xml:space="preserve"> дает сделать вывод,  что выявленные оцененные риски </w:t>
      </w:r>
      <w:r w:rsidR="008519F3">
        <w:rPr>
          <w:b/>
          <w:lang w:eastAsia="x-none"/>
        </w:rPr>
        <w:t xml:space="preserve">незначительным </w:t>
      </w:r>
      <w:r w:rsidRPr="001212A8">
        <w:rPr>
          <w:b/>
          <w:lang w:eastAsia="x-none"/>
        </w:rPr>
        <w:t xml:space="preserve"> изменениям  подвержены, </w:t>
      </w:r>
      <w:r w:rsidR="008519F3">
        <w:rPr>
          <w:b/>
          <w:lang w:eastAsia="x-none"/>
        </w:rPr>
        <w:t xml:space="preserve">но </w:t>
      </w:r>
      <w:r w:rsidRPr="001212A8">
        <w:rPr>
          <w:b/>
          <w:lang w:eastAsia="x-none"/>
        </w:rPr>
        <w:t xml:space="preserve">остаются  </w:t>
      </w:r>
      <w:r w:rsidR="008519F3">
        <w:rPr>
          <w:b/>
          <w:lang w:eastAsia="x-none"/>
        </w:rPr>
        <w:t xml:space="preserve">не в критичной </w:t>
      </w:r>
      <w:r w:rsidRPr="001212A8">
        <w:rPr>
          <w:b/>
          <w:lang w:eastAsia="x-none"/>
        </w:rPr>
        <w:t xml:space="preserve"> зоне нанесения ущерба, вреда ПАО «г/к «Ялта-Интурист»,  </w:t>
      </w:r>
      <w:r w:rsidR="008519F3">
        <w:rPr>
          <w:b/>
          <w:lang w:eastAsia="x-none"/>
        </w:rPr>
        <w:t xml:space="preserve">и в то же время  </w:t>
      </w:r>
      <w:r w:rsidRPr="001212A8">
        <w:rPr>
          <w:b/>
          <w:lang w:eastAsia="x-none"/>
        </w:rPr>
        <w:t xml:space="preserve"> обеспечени</w:t>
      </w:r>
      <w:r w:rsidR="008519F3">
        <w:rPr>
          <w:b/>
          <w:lang w:eastAsia="x-none"/>
        </w:rPr>
        <w:t>е</w:t>
      </w:r>
      <w:r w:rsidRPr="001212A8">
        <w:rPr>
          <w:b/>
          <w:lang w:eastAsia="x-none"/>
        </w:rPr>
        <w:t xml:space="preserve"> постоянного контроля позволяет удерживать риски в управляемых условиях.    </w:t>
      </w:r>
    </w:p>
    <w:p w:rsidR="003A1DC5" w:rsidRPr="00BA0CA4" w:rsidRDefault="00F32B19" w:rsidP="00FA5962">
      <w:pPr>
        <w:pStyle w:val="2"/>
        <w:jc w:val="both"/>
        <w:rPr>
          <w:rFonts w:ascii="Times New Roman" w:hAnsi="Times New Roman"/>
          <w:b w:val="0"/>
          <w:i w:val="0"/>
          <w:sz w:val="22"/>
          <w:szCs w:val="22"/>
          <w:lang w:val="ru-RU"/>
        </w:rPr>
      </w:pPr>
      <w:r w:rsidRPr="009C4E78">
        <w:rPr>
          <w:rFonts w:ascii="Times New Roman" w:hAnsi="Times New Roman"/>
          <w:i w:val="0"/>
          <w:sz w:val="22"/>
          <w:szCs w:val="22"/>
          <w:lang w:val="ru-RU"/>
        </w:rPr>
        <w:t>2.5.</w:t>
      </w:r>
      <w:r w:rsidR="003A1DC5" w:rsidRPr="00BA0CA4">
        <w:rPr>
          <w:rFonts w:ascii="Times New Roman" w:hAnsi="Times New Roman"/>
          <w:b w:val="0"/>
          <w:i w:val="0"/>
          <w:sz w:val="22"/>
          <w:szCs w:val="22"/>
          <w:lang w:val="ru-RU"/>
        </w:rPr>
        <w:t xml:space="preserve">  </w:t>
      </w:r>
      <w:r w:rsidRPr="00BA0CA4">
        <w:rPr>
          <w:rFonts w:ascii="Times New Roman" w:hAnsi="Times New Roman"/>
          <w:b w:val="0"/>
          <w:i w:val="0"/>
          <w:sz w:val="22"/>
          <w:szCs w:val="22"/>
          <w:lang w:val="ru-RU"/>
        </w:rPr>
        <w:t>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p>
    <w:p w:rsidR="00B408FB" w:rsidRDefault="00B408FB" w:rsidP="00FA5962">
      <w:pPr>
        <w:jc w:val="both"/>
        <w:rPr>
          <w:lang w:eastAsia="x-none"/>
        </w:rPr>
      </w:pPr>
    </w:p>
    <w:p w:rsidR="00B408FB" w:rsidRPr="00C463E0" w:rsidRDefault="00B408FB" w:rsidP="00FA5962">
      <w:pPr>
        <w:jc w:val="both"/>
        <w:rPr>
          <w:b/>
          <w:lang w:eastAsia="x-none"/>
        </w:rPr>
      </w:pPr>
      <w:r>
        <w:rPr>
          <w:lang w:eastAsia="x-none"/>
        </w:rPr>
        <w:t>Имеют место или отсутствуют соглашения или обязательства эмитента или подконтрольных эмитенту организаций, предусматривающих право участия работников эмитента и работников подконтрольных организаций в его уставном капитале:</w:t>
      </w:r>
      <w:r w:rsidR="00C463E0">
        <w:rPr>
          <w:lang w:eastAsia="x-none"/>
        </w:rPr>
        <w:t xml:space="preserve"> </w:t>
      </w:r>
      <w:r w:rsidR="000511EE">
        <w:rPr>
          <w:lang w:eastAsia="x-none"/>
        </w:rPr>
        <w:t>О</w:t>
      </w:r>
      <w:r w:rsidR="00C463E0">
        <w:rPr>
          <w:b/>
          <w:lang w:eastAsia="x-none"/>
        </w:rPr>
        <w:t xml:space="preserve">тсутствуют соглашения и обязательства эмитента и подконтрольных эмитенту организаций, предусматривающих право участия работников эмитента и </w:t>
      </w:r>
      <w:proofErr w:type="gramStart"/>
      <w:r w:rsidR="00C463E0">
        <w:rPr>
          <w:b/>
          <w:lang w:eastAsia="x-none"/>
        </w:rPr>
        <w:t>работников</w:t>
      </w:r>
      <w:proofErr w:type="gramEnd"/>
      <w:r w:rsidR="00C463E0">
        <w:rPr>
          <w:b/>
          <w:lang w:eastAsia="x-none"/>
        </w:rPr>
        <w:t xml:space="preserve"> подконтрольных эмитенту организаций в его уставном капитале.</w:t>
      </w:r>
    </w:p>
    <w:p w:rsidR="00B408FB" w:rsidRDefault="00B408FB" w:rsidP="00FA5962">
      <w:pPr>
        <w:jc w:val="both"/>
        <w:rPr>
          <w:lang w:eastAsia="x-none"/>
        </w:rPr>
      </w:pPr>
    </w:p>
    <w:p w:rsidR="006E39AB" w:rsidRPr="00C463E0" w:rsidRDefault="00B408FB" w:rsidP="00FA5962">
      <w:pPr>
        <w:jc w:val="both"/>
        <w:rPr>
          <w:b/>
          <w:lang w:eastAsia="x-none"/>
        </w:rPr>
      </w:pPr>
      <w:r>
        <w:rPr>
          <w:lang w:eastAsia="x-none"/>
        </w:rPr>
        <w:t xml:space="preserve">Сведения о предоставлении или возможности предоставления работникам эмитента и работникам подконтрольных организаций </w:t>
      </w:r>
      <w:r w:rsidR="007655FA">
        <w:rPr>
          <w:lang w:eastAsia="x-none"/>
        </w:rPr>
        <w:t>опционов эмитента:</w:t>
      </w:r>
      <w:r w:rsidR="00C463E0">
        <w:rPr>
          <w:lang w:eastAsia="x-none"/>
        </w:rPr>
        <w:t xml:space="preserve"> </w:t>
      </w:r>
      <w:r w:rsidR="000511EE">
        <w:rPr>
          <w:lang w:eastAsia="x-none"/>
        </w:rPr>
        <w:t>Н</w:t>
      </w:r>
      <w:r w:rsidR="00C463E0">
        <w:rPr>
          <w:b/>
          <w:lang w:eastAsia="x-none"/>
        </w:rPr>
        <w:t>е предоставляются и не предусматривается возможность предоставления работникам эмитента и работникам подконтрольных организаций опционов эмитента.</w:t>
      </w:r>
    </w:p>
    <w:p w:rsidR="009D3DE4" w:rsidRDefault="009D3DE4" w:rsidP="00FA5962">
      <w:pPr>
        <w:jc w:val="both"/>
        <w:rPr>
          <w:lang w:eastAsia="x-none"/>
        </w:rPr>
      </w:pPr>
    </w:p>
    <w:p w:rsidR="00FE3E26" w:rsidRPr="00CC7EDD" w:rsidRDefault="006E39AB" w:rsidP="00FA5962">
      <w:pPr>
        <w:jc w:val="both"/>
        <w:rPr>
          <w:sz w:val="24"/>
          <w:szCs w:val="24"/>
          <w:lang w:eastAsia="x-none"/>
        </w:rPr>
      </w:pPr>
      <w:r w:rsidRPr="00A62EA1">
        <w:rPr>
          <w:b/>
          <w:sz w:val="28"/>
          <w:szCs w:val="28"/>
        </w:rPr>
        <w:t xml:space="preserve">Раздел </w:t>
      </w:r>
      <w:r w:rsidR="00FE3E26" w:rsidRPr="00A62EA1">
        <w:rPr>
          <w:b/>
          <w:sz w:val="28"/>
          <w:szCs w:val="28"/>
        </w:rPr>
        <w:t>3</w:t>
      </w:r>
      <w:r w:rsidR="00FE3E26" w:rsidRPr="00CC7EDD">
        <w:rPr>
          <w:sz w:val="24"/>
          <w:szCs w:val="24"/>
        </w:rPr>
        <w:t xml:space="preserve">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7655FA" w:rsidRPr="00CC7EDD">
        <w:rPr>
          <w:sz w:val="24"/>
          <w:szCs w:val="24"/>
          <w:lang w:eastAsia="x-none"/>
        </w:rPr>
        <w:t xml:space="preserve"> </w:t>
      </w:r>
    </w:p>
    <w:p w:rsidR="00491493" w:rsidRDefault="00491493" w:rsidP="00FA5962">
      <w:pPr>
        <w:jc w:val="both"/>
        <w:rPr>
          <w:sz w:val="22"/>
          <w:szCs w:val="22"/>
          <w:lang w:eastAsia="x-none"/>
        </w:rPr>
      </w:pPr>
    </w:p>
    <w:p w:rsidR="004A581E" w:rsidRPr="00AC5C08" w:rsidRDefault="00FE3E26" w:rsidP="00FA5962">
      <w:pPr>
        <w:jc w:val="both"/>
        <w:rPr>
          <w:sz w:val="24"/>
          <w:szCs w:val="24"/>
          <w:lang w:eastAsia="x-none"/>
        </w:rPr>
      </w:pPr>
      <w:r w:rsidRPr="009C4E78">
        <w:rPr>
          <w:b/>
          <w:sz w:val="24"/>
          <w:szCs w:val="24"/>
          <w:lang w:eastAsia="x-none"/>
        </w:rPr>
        <w:t>3.1.</w:t>
      </w:r>
      <w:r w:rsidRPr="00AC5C08">
        <w:rPr>
          <w:sz w:val="24"/>
          <w:szCs w:val="24"/>
          <w:lang w:eastAsia="x-none"/>
        </w:rPr>
        <w:t xml:space="preserve"> Сведения об общем количестве акционеров (участников, членов) эмитента</w:t>
      </w:r>
    </w:p>
    <w:p w:rsidR="00E5133C" w:rsidRPr="00404E2B" w:rsidRDefault="004A581E" w:rsidP="00FA5962">
      <w:pPr>
        <w:jc w:val="both"/>
        <w:rPr>
          <w:b/>
          <w:lang w:eastAsia="x-none"/>
        </w:rPr>
      </w:pPr>
      <w:r>
        <w:rPr>
          <w:lang w:eastAsia="x-none"/>
        </w:rPr>
        <w:t xml:space="preserve">Общее количество лиц с ненулевыми остатками на лицевых счетах, зарегистрированных в реестре акционеров эмитента на дату </w:t>
      </w:r>
      <w:r w:rsidR="00E5133C">
        <w:rPr>
          <w:lang w:eastAsia="x-none"/>
        </w:rPr>
        <w:t xml:space="preserve">окончания последнего отчетного периода: </w:t>
      </w:r>
      <w:r w:rsidR="00404E2B">
        <w:rPr>
          <w:lang w:eastAsia="x-none"/>
        </w:rPr>
        <w:t xml:space="preserve"> </w:t>
      </w:r>
      <w:r w:rsidR="00404E2B" w:rsidRPr="00404E2B">
        <w:rPr>
          <w:b/>
          <w:lang w:eastAsia="x-none"/>
        </w:rPr>
        <w:t>3989</w:t>
      </w:r>
    </w:p>
    <w:p w:rsidR="00E5133C" w:rsidRDefault="00E5133C" w:rsidP="00FA5962">
      <w:pPr>
        <w:jc w:val="both"/>
        <w:rPr>
          <w:lang w:eastAsia="x-none"/>
        </w:rPr>
      </w:pPr>
    </w:p>
    <w:p w:rsidR="00E5133C" w:rsidRDefault="00E5133C" w:rsidP="00FA5962">
      <w:pPr>
        <w:jc w:val="both"/>
        <w:rPr>
          <w:lang w:eastAsia="x-none"/>
        </w:rPr>
      </w:pPr>
      <w:r>
        <w:rPr>
          <w:lang w:eastAsia="x-none"/>
        </w:rPr>
        <w:t>Общее количество лиц, включенных в составленный последним список лиц, имевших (имеющих) право на участие в общем собрании акционеров эмитента</w:t>
      </w:r>
      <w:proofErr w:type="gramStart"/>
      <w:r w:rsidR="004717BA">
        <w:rPr>
          <w:lang w:eastAsia="x-none"/>
        </w:rPr>
        <w:t xml:space="preserve"> </w:t>
      </w:r>
      <w:r>
        <w:rPr>
          <w:lang w:eastAsia="x-none"/>
        </w:rPr>
        <w:t>:</w:t>
      </w:r>
      <w:proofErr w:type="gramEnd"/>
      <w:r w:rsidR="00404E2B">
        <w:rPr>
          <w:lang w:eastAsia="x-none"/>
        </w:rPr>
        <w:t xml:space="preserve">  </w:t>
      </w:r>
      <w:r w:rsidR="00404E2B" w:rsidRPr="00404E2B">
        <w:rPr>
          <w:b/>
          <w:lang w:eastAsia="x-none"/>
        </w:rPr>
        <w:t>3989</w:t>
      </w:r>
      <w:r w:rsidR="00404E2B">
        <w:rPr>
          <w:b/>
          <w:lang w:eastAsia="x-none"/>
        </w:rPr>
        <w:t xml:space="preserve"> (список по состоянию на 11.05.2021 г.)</w:t>
      </w:r>
    </w:p>
    <w:p w:rsidR="00E5133C" w:rsidRDefault="00E5133C" w:rsidP="00FA5962">
      <w:pPr>
        <w:jc w:val="both"/>
        <w:rPr>
          <w:lang w:eastAsia="x-none"/>
        </w:rPr>
      </w:pPr>
    </w:p>
    <w:p w:rsidR="00E5133C" w:rsidRPr="00CE6598" w:rsidRDefault="00E5133C" w:rsidP="00FA5962">
      <w:pPr>
        <w:jc w:val="both"/>
        <w:rPr>
          <w:b/>
          <w:lang w:eastAsia="x-none"/>
        </w:rPr>
      </w:pPr>
      <w:proofErr w:type="gramStart"/>
      <w:r>
        <w:rPr>
          <w:lang w:eastAsia="x-none"/>
        </w:rPr>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roofErr w:type="gramEnd"/>
      <w:r w:rsidR="00CE6598">
        <w:rPr>
          <w:lang w:eastAsia="x-none"/>
        </w:rPr>
        <w:t xml:space="preserve"> </w:t>
      </w:r>
      <w:r w:rsidR="00200CDB" w:rsidRPr="00200CDB">
        <w:rPr>
          <w:b/>
          <w:lang w:eastAsia="x-none"/>
        </w:rPr>
        <w:t>Т</w:t>
      </w:r>
      <w:r w:rsidR="00CE6598">
        <w:rPr>
          <w:b/>
          <w:lang w:eastAsia="x-none"/>
        </w:rPr>
        <w:t>акие акц</w:t>
      </w:r>
      <w:proofErr w:type="gramStart"/>
      <w:r w:rsidR="00CE6598">
        <w:rPr>
          <w:b/>
          <w:lang w:eastAsia="x-none"/>
        </w:rPr>
        <w:t>ии у э</w:t>
      </w:r>
      <w:proofErr w:type="gramEnd"/>
      <w:r w:rsidR="00CE6598">
        <w:rPr>
          <w:b/>
          <w:lang w:eastAsia="x-none"/>
        </w:rPr>
        <w:t>митента отсутствуют.</w:t>
      </w:r>
    </w:p>
    <w:p w:rsidR="00E5133C" w:rsidRDefault="00E5133C" w:rsidP="00FA5962">
      <w:pPr>
        <w:jc w:val="both"/>
        <w:rPr>
          <w:lang w:eastAsia="x-none"/>
        </w:rPr>
      </w:pPr>
    </w:p>
    <w:p w:rsidR="00E5133C" w:rsidRPr="00404E2B" w:rsidRDefault="00E5133C" w:rsidP="00FA5962">
      <w:pPr>
        <w:jc w:val="both"/>
        <w:rPr>
          <w:b/>
          <w:lang w:eastAsia="x-none"/>
        </w:rPr>
      </w:pPr>
      <w:r>
        <w:rPr>
          <w:lang w:eastAsia="x-none"/>
        </w:rPr>
        <w:t>Информация о количестве акций эмитента, принадлежащих подконтрольным ему организациям, отдельно по каждой категории (типу) акций:</w:t>
      </w:r>
      <w:r w:rsidR="00404E2B">
        <w:rPr>
          <w:lang w:eastAsia="x-none"/>
        </w:rPr>
        <w:t xml:space="preserve">  </w:t>
      </w:r>
      <w:r w:rsidR="00404E2B">
        <w:rPr>
          <w:b/>
          <w:lang w:eastAsia="x-none"/>
        </w:rPr>
        <w:t>Акции эмитента не принадлежат ни одной из</w:t>
      </w:r>
      <w:r w:rsidR="00404E2B">
        <w:rPr>
          <w:lang w:eastAsia="x-none"/>
        </w:rPr>
        <w:t xml:space="preserve"> </w:t>
      </w:r>
      <w:r w:rsidR="00404E2B">
        <w:rPr>
          <w:b/>
          <w:lang w:eastAsia="x-none"/>
        </w:rPr>
        <w:t xml:space="preserve">подконтрольных эмитенту организаций. </w:t>
      </w:r>
    </w:p>
    <w:p w:rsidR="00E5133C" w:rsidRDefault="00E5133C" w:rsidP="00FA5962">
      <w:pPr>
        <w:jc w:val="both"/>
        <w:rPr>
          <w:lang w:eastAsia="x-none"/>
        </w:rPr>
      </w:pPr>
    </w:p>
    <w:p w:rsidR="00E5133C" w:rsidRPr="00AC5C08" w:rsidRDefault="00E5133C" w:rsidP="00FA5962">
      <w:pPr>
        <w:jc w:val="both"/>
        <w:rPr>
          <w:sz w:val="24"/>
          <w:szCs w:val="24"/>
          <w:lang w:eastAsia="x-none"/>
        </w:rPr>
      </w:pPr>
      <w:r w:rsidRPr="009C4E78">
        <w:rPr>
          <w:b/>
          <w:sz w:val="24"/>
          <w:szCs w:val="24"/>
          <w:lang w:eastAsia="x-none"/>
        </w:rPr>
        <w:t>3.2.</w:t>
      </w:r>
      <w:r w:rsidRPr="00AC5C08">
        <w:rPr>
          <w:sz w:val="24"/>
          <w:szCs w:val="24"/>
          <w:lang w:eastAsia="x-none"/>
        </w:rPr>
        <w:t xml:space="preserve"> </w:t>
      </w:r>
      <w:proofErr w:type="gramStart"/>
      <w:r w:rsidR="00864DDD" w:rsidRPr="00AC5C08">
        <w:rPr>
          <w:sz w:val="24"/>
          <w:szCs w:val="24"/>
          <w:lang w:eastAsia="x-none"/>
        </w:rPr>
        <w:t>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proofErr w:type="gramEnd"/>
    </w:p>
    <w:p w:rsidR="00864DDD" w:rsidRDefault="00864DDD" w:rsidP="00FA5962">
      <w:pPr>
        <w:jc w:val="both"/>
        <w:rPr>
          <w:b/>
          <w:sz w:val="22"/>
          <w:szCs w:val="22"/>
          <w:lang w:eastAsia="x-none"/>
        </w:rPr>
      </w:pPr>
    </w:p>
    <w:p w:rsidR="00864DDD" w:rsidRDefault="00864DDD" w:rsidP="00FA5962">
      <w:pPr>
        <w:jc w:val="both"/>
        <w:rPr>
          <w:lang w:eastAsia="x-none"/>
        </w:rPr>
      </w:pPr>
      <w:r w:rsidRPr="002849DE">
        <w:rPr>
          <w:lang w:eastAsia="x-none"/>
        </w:rPr>
        <w:t>Информация в отношении лиц, имеющих право распоряжаться не менее чем 5 процентами голосов, приходящихся на голосующие акции (доли, паи), составляющие уставный (складочный) капитал (паевой фонд) эмитента:</w:t>
      </w:r>
    </w:p>
    <w:p w:rsidR="002849DE" w:rsidRPr="002849DE" w:rsidRDefault="002849DE" w:rsidP="00FA5962">
      <w:pPr>
        <w:jc w:val="both"/>
        <w:rPr>
          <w:lang w:eastAsia="x-none"/>
        </w:rPr>
      </w:pPr>
    </w:p>
    <w:p w:rsidR="00863EA1" w:rsidRDefault="00F42184" w:rsidP="00FA5962">
      <w:pPr>
        <w:jc w:val="both"/>
      </w:pPr>
      <w:r>
        <w:rPr>
          <w:b/>
          <w:lang w:eastAsia="x-none"/>
        </w:rPr>
        <w:tab/>
      </w:r>
      <w:r w:rsidR="00F83131" w:rsidRPr="00F83131">
        <w:rPr>
          <w:b/>
          <w:lang w:eastAsia="x-none"/>
        </w:rPr>
        <w:t>1</w:t>
      </w:r>
      <w:r w:rsidR="00F83131">
        <w:rPr>
          <w:b/>
          <w:lang w:eastAsia="x-none"/>
        </w:rPr>
        <w:t>.</w:t>
      </w:r>
      <w:r w:rsidR="009C4E78">
        <w:rPr>
          <w:b/>
          <w:lang w:eastAsia="x-none"/>
        </w:rPr>
        <w:t xml:space="preserve">  </w:t>
      </w:r>
      <w:r w:rsidR="00C93A1F" w:rsidRPr="00E51137">
        <w:t>Полное фирменное наименование:</w:t>
      </w:r>
      <w:r w:rsidR="00C93A1F" w:rsidRPr="00E51137">
        <w:rPr>
          <w:rStyle w:val="Subst"/>
          <w:bCs/>
          <w:iCs/>
        </w:rPr>
        <w:t xml:space="preserve"> </w:t>
      </w:r>
      <w:r w:rsidR="00C93A1F" w:rsidRPr="006718C3">
        <w:rPr>
          <w:rStyle w:val="Subst"/>
          <w:bCs/>
          <w:i w:val="0"/>
          <w:iCs/>
        </w:rPr>
        <w:t>Акционерное общество "Эксклюзив"</w:t>
      </w:r>
    </w:p>
    <w:p w:rsidR="00863EA1" w:rsidRDefault="00C93A1F" w:rsidP="00FA5962">
      <w:pPr>
        <w:jc w:val="both"/>
      </w:pPr>
      <w:r w:rsidRPr="00E51137">
        <w:t>Сокращенное фирменное наименование:</w:t>
      </w:r>
      <w:r w:rsidRPr="00E51137">
        <w:rPr>
          <w:rStyle w:val="Subst"/>
          <w:bCs/>
          <w:iCs/>
        </w:rPr>
        <w:t xml:space="preserve"> </w:t>
      </w:r>
      <w:r w:rsidRPr="006718C3">
        <w:rPr>
          <w:rStyle w:val="Subst"/>
          <w:bCs/>
          <w:i w:val="0"/>
          <w:iCs/>
        </w:rPr>
        <w:t>АО "Эксклюзив"</w:t>
      </w:r>
    </w:p>
    <w:p w:rsidR="00863EA1" w:rsidRDefault="00C93A1F" w:rsidP="00FA5962">
      <w:pPr>
        <w:jc w:val="both"/>
      </w:pPr>
      <w:r w:rsidRPr="00E51137">
        <w:t>Место нахождения:</w:t>
      </w:r>
      <w:r w:rsidRPr="00E51137">
        <w:rPr>
          <w:rStyle w:val="Subst"/>
          <w:bCs/>
          <w:iCs/>
        </w:rPr>
        <w:t xml:space="preserve"> </w:t>
      </w:r>
      <w:r w:rsidRPr="006718C3">
        <w:rPr>
          <w:rStyle w:val="Subst"/>
          <w:bCs/>
          <w:i w:val="0"/>
          <w:iCs/>
        </w:rPr>
        <w:t xml:space="preserve">115533  г. Москва, пр-т Андропова, д. 22, </w:t>
      </w:r>
      <w:proofErr w:type="spellStart"/>
      <w:r w:rsidRPr="006718C3">
        <w:rPr>
          <w:rStyle w:val="Subst"/>
          <w:bCs/>
          <w:i w:val="0"/>
          <w:iCs/>
        </w:rPr>
        <w:t>помещ</w:t>
      </w:r>
      <w:proofErr w:type="spellEnd"/>
      <w:r w:rsidRPr="006718C3">
        <w:rPr>
          <w:rStyle w:val="Subst"/>
          <w:bCs/>
          <w:i w:val="0"/>
          <w:iCs/>
        </w:rPr>
        <w:t>. IV, комн. 36</w:t>
      </w:r>
    </w:p>
    <w:p w:rsidR="00863EA1" w:rsidRPr="006718C3" w:rsidRDefault="00C93A1F" w:rsidP="00FA5962">
      <w:pPr>
        <w:jc w:val="both"/>
        <w:rPr>
          <w:i/>
        </w:rPr>
      </w:pPr>
      <w:r w:rsidRPr="00E51137">
        <w:t>ИНН:</w:t>
      </w:r>
      <w:r w:rsidRPr="00E51137">
        <w:rPr>
          <w:rStyle w:val="Subst"/>
          <w:bCs/>
          <w:iCs/>
        </w:rPr>
        <w:t xml:space="preserve"> </w:t>
      </w:r>
      <w:r w:rsidRPr="006718C3">
        <w:rPr>
          <w:rStyle w:val="Subst"/>
          <w:bCs/>
          <w:i w:val="0"/>
          <w:iCs/>
        </w:rPr>
        <w:t>5256117180</w:t>
      </w:r>
    </w:p>
    <w:p w:rsidR="00863EA1" w:rsidRPr="006718C3" w:rsidRDefault="00C93A1F" w:rsidP="00FA5962">
      <w:pPr>
        <w:jc w:val="both"/>
        <w:rPr>
          <w:i/>
        </w:rPr>
      </w:pPr>
      <w:r w:rsidRPr="00E51137">
        <w:t>ОГРН:</w:t>
      </w:r>
      <w:r w:rsidRPr="00E51137">
        <w:rPr>
          <w:rStyle w:val="Subst"/>
          <w:bCs/>
          <w:iCs/>
        </w:rPr>
        <w:t xml:space="preserve"> </w:t>
      </w:r>
      <w:r w:rsidRPr="006718C3">
        <w:rPr>
          <w:rStyle w:val="Subst"/>
          <w:bCs/>
          <w:i w:val="0"/>
          <w:iCs/>
        </w:rPr>
        <w:t>1135256000109</w:t>
      </w:r>
    </w:p>
    <w:p w:rsidR="00C93A1F" w:rsidRDefault="00863EA1" w:rsidP="00FA5962">
      <w:pPr>
        <w:jc w:val="both"/>
        <w:rPr>
          <w:rStyle w:val="Subst"/>
          <w:bCs/>
          <w:i w:val="0"/>
          <w:iCs/>
        </w:rPr>
      </w:pPr>
      <w:proofErr w:type="gramStart"/>
      <w:r>
        <w:t>Размер доли голосов в процентах, приходящихся на голосующие акции (доли, паи) составляющие уставный (складочный) капитал (паевой фонд) эмитента</w:t>
      </w:r>
      <w:r w:rsidR="00C93A1F" w:rsidRPr="00E51137">
        <w:t xml:space="preserve"> %:</w:t>
      </w:r>
      <w:r>
        <w:t xml:space="preserve"> </w:t>
      </w:r>
      <w:r w:rsidR="00C93A1F" w:rsidRPr="00E51137">
        <w:rPr>
          <w:rStyle w:val="Subst"/>
          <w:bCs/>
          <w:iCs/>
        </w:rPr>
        <w:t xml:space="preserve"> </w:t>
      </w:r>
      <w:r w:rsidR="00C93A1F" w:rsidRPr="00E648E0">
        <w:rPr>
          <w:rStyle w:val="Subst"/>
          <w:bCs/>
          <w:i w:val="0"/>
          <w:iCs/>
        </w:rPr>
        <w:t>47,9568</w:t>
      </w:r>
      <w:proofErr w:type="gramEnd"/>
    </w:p>
    <w:p w:rsidR="00863EA1" w:rsidRDefault="00DD27E9" w:rsidP="00FA5962">
      <w:pPr>
        <w:jc w:val="both"/>
        <w:rPr>
          <w:b/>
          <w:lang w:eastAsia="x-none"/>
        </w:rPr>
      </w:pPr>
      <w:proofErr w:type="gramStart"/>
      <w:r>
        <w:rPr>
          <w:lang w:eastAsia="x-none"/>
        </w:rPr>
        <w:t>В</w:t>
      </w:r>
      <w:r w:rsidR="00863EA1" w:rsidRPr="00863EA1">
        <w:rPr>
          <w:lang w:eastAsia="x-none"/>
        </w:rPr>
        <w:t>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roofErr w:type="gramEnd"/>
      <w:r w:rsidR="00863EA1">
        <w:rPr>
          <w:lang w:eastAsia="x-none"/>
        </w:rPr>
        <w:t xml:space="preserve">  </w:t>
      </w:r>
      <w:r w:rsidR="00200CDB" w:rsidRPr="00200CDB">
        <w:rPr>
          <w:b/>
          <w:lang w:eastAsia="x-none"/>
        </w:rPr>
        <w:t>П</w:t>
      </w:r>
      <w:r w:rsidR="00863EA1">
        <w:rPr>
          <w:b/>
          <w:lang w:eastAsia="x-none"/>
        </w:rPr>
        <w:t>рямое распоряжение</w:t>
      </w:r>
    </w:p>
    <w:p w:rsidR="00DD27E9" w:rsidRDefault="00DD27E9" w:rsidP="00FA5962">
      <w:pPr>
        <w:jc w:val="both"/>
        <w:rPr>
          <w:b/>
          <w:lang w:eastAsia="x-none"/>
        </w:rPr>
      </w:pPr>
    </w:p>
    <w:p w:rsidR="00DD27E9" w:rsidRDefault="00F42184" w:rsidP="00FA5962">
      <w:pPr>
        <w:jc w:val="both"/>
        <w:rPr>
          <w:b/>
        </w:rPr>
      </w:pPr>
      <w:r>
        <w:rPr>
          <w:b/>
          <w:lang w:eastAsia="x-none"/>
        </w:rPr>
        <w:tab/>
      </w:r>
      <w:r w:rsidR="00F83131">
        <w:rPr>
          <w:b/>
          <w:lang w:eastAsia="x-none"/>
        </w:rPr>
        <w:t>2.</w:t>
      </w:r>
      <w:r w:rsidR="009C4E78">
        <w:rPr>
          <w:b/>
          <w:lang w:eastAsia="x-none"/>
        </w:rPr>
        <w:t xml:space="preserve">  </w:t>
      </w:r>
      <w:r w:rsidR="00863EA1" w:rsidRPr="00E51137">
        <w:t xml:space="preserve">Полное фирменное наименование: </w:t>
      </w:r>
      <w:r w:rsidR="00863EA1" w:rsidRPr="00E648E0">
        <w:rPr>
          <w:b/>
        </w:rPr>
        <w:t>Общество с ограниченной ответственностью "Имидж"</w:t>
      </w:r>
    </w:p>
    <w:p w:rsidR="00DD27E9" w:rsidRDefault="00863EA1" w:rsidP="00FA5962">
      <w:pPr>
        <w:jc w:val="both"/>
        <w:rPr>
          <w:b/>
        </w:rPr>
      </w:pPr>
      <w:r w:rsidRPr="00E51137">
        <w:t xml:space="preserve">Сокращенное фирменное наименование: </w:t>
      </w:r>
      <w:r w:rsidRPr="00E648E0">
        <w:rPr>
          <w:b/>
        </w:rPr>
        <w:t>ООО "Имидж"</w:t>
      </w:r>
    </w:p>
    <w:p w:rsidR="00DD27E9" w:rsidRDefault="00863EA1" w:rsidP="00FA5962">
      <w:pPr>
        <w:jc w:val="both"/>
        <w:rPr>
          <w:b/>
        </w:rPr>
      </w:pPr>
      <w:r w:rsidRPr="00E51137">
        <w:t xml:space="preserve">Место нахождения: </w:t>
      </w:r>
      <w:r w:rsidRPr="00E648E0">
        <w:rPr>
          <w:b/>
        </w:rPr>
        <w:t>603003, Нижегородская область, г. Нижний Новгород, ул. Ефремова, д. 4</w:t>
      </w:r>
    </w:p>
    <w:p w:rsidR="00DD27E9" w:rsidRDefault="00863EA1" w:rsidP="00FA5962">
      <w:pPr>
        <w:jc w:val="both"/>
        <w:rPr>
          <w:b/>
        </w:rPr>
      </w:pPr>
      <w:r w:rsidRPr="00E51137">
        <w:t xml:space="preserve">ИНН: </w:t>
      </w:r>
      <w:r w:rsidR="00E648E0">
        <w:t xml:space="preserve">  </w:t>
      </w:r>
      <w:r w:rsidRPr="00E648E0">
        <w:rPr>
          <w:b/>
        </w:rPr>
        <w:t>5263092730</w:t>
      </w:r>
    </w:p>
    <w:p w:rsidR="00863EA1" w:rsidRPr="00E648E0" w:rsidRDefault="00863EA1" w:rsidP="00FA5962">
      <w:pPr>
        <w:jc w:val="both"/>
        <w:rPr>
          <w:b/>
        </w:rPr>
      </w:pPr>
      <w:r w:rsidRPr="00E51137">
        <w:t xml:space="preserve">ОГРН: </w:t>
      </w:r>
      <w:r w:rsidRPr="00E648E0">
        <w:rPr>
          <w:b/>
        </w:rPr>
        <w:t>1125263003788</w:t>
      </w:r>
    </w:p>
    <w:p w:rsidR="00DD27E9" w:rsidRDefault="00DD27E9" w:rsidP="00FA5962">
      <w:pPr>
        <w:jc w:val="both"/>
        <w:rPr>
          <w:rStyle w:val="Subst"/>
          <w:bCs/>
          <w:i w:val="0"/>
          <w:iCs/>
        </w:rPr>
      </w:pPr>
      <w:proofErr w:type="gramStart"/>
      <w:r>
        <w:t>Размер доли голосов в процентах, приходящихся на голосующие акции (доли, паи) составляющие уставный (складочный) капитал (паевой фонд) эмитента</w:t>
      </w:r>
      <w:r w:rsidRPr="00E51137">
        <w:t xml:space="preserve"> %:</w:t>
      </w:r>
      <w:r>
        <w:t xml:space="preserve"> </w:t>
      </w:r>
      <w:r w:rsidRPr="00E51137">
        <w:rPr>
          <w:rStyle w:val="Subst"/>
          <w:bCs/>
          <w:iCs/>
        </w:rPr>
        <w:t xml:space="preserve"> </w:t>
      </w:r>
      <w:r w:rsidRPr="00DD27E9">
        <w:rPr>
          <w:rStyle w:val="Subst"/>
          <w:bCs/>
          <w:i w:val="0"/>
          <w:iCs/>
        </w:rPr>
        <w:t>16,2121</w:t>
      </w:r>
      <w:proofErr w:type="gramEnd"/>
    </w:p>
    <w:p w:rsidR="00DD27E9" w:rsidRPr="00863EA1" w:rsidRDefault="00DD27E9" w:rsidP="00FA5962">
      <w:pPr>
        <w:jc w:val="both"/>
        <w:rPr>
          <w:b/>
          <w:lang w:eastAsia="x-none"/>
        </w:rPr>
      </w:pPr>
      <w:proofErr w:type="gramStart"/>
      <w:r>
        <w:rPr>
          <w:lang w:eastAsia="x-none"/>
        </w:rPr>
        <w:t>В</w:t>
      </w:r>
      <w:r w:rsidRPr="00863EA1">
        <w:rPr>
          <w:lang w:eastAsia="x-none"/>
        </w:rPr>
        <w:t>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roofErr w:type="gramEnd"/>
      <w:r>
        <w:rPr>
          <w:lang w:eastAsia="x-none"/>
        </w:rPr>
        <w:t xml:space="preserve">  </w:t>
      </w:r>
      <w:r w:rsidR="00200CDB" w:rsidRPr="00200CDB">
        <w:rPr>
          <w:b/>
          <w:lang w:eastAsia="x-none"/>
        </w:rPr>
        <w:t>П</w:t>
      </w:r>
      <w:r>
        <w:rPr>
          <w:b/>
          <w:lang w:eastAsia="x-none"/>
        </w:rPr>
        <w:t>рямое распоряжение</w:t>
      </w:r>
    </w:p>
    <w:p w:rsidR="00863EA1" w:rsidRDefault="00863EA1" w:rsidP="00FA5962">
      <w:pPr>
        <w:ind w:left="400"/>
        <w:jc w:val="both"/>
      </w:pPr>
    </w:p>
    <w:p w:rsidR="00DD27E9" w:rsidRPr="00DD27E9" w:rsidRDefault="00F42184" w:rsidP="00FA5962">
      <w:pPr>
        <w:jc w:val="both"/>
        <w:rPr>
          <w:i/>
        </w:rPr>
      </w:pPr>
      <w:r>
        <w:rPr>
          <w:b/>
        </w:rPr>
        <w:tab/>
      </w:r>
      <w:r w:rsidR="00F83131" w:rsidRPr="00F83131">
        <w:rPr>
          <w:b/>
        </w:rPr>
        <w:t>3.</w:t>
      </w:r>
      <w:r w:rsidR="009C4E78">
        <w:rPr>
          <w:b/>
        </w:rPr>
        <w:t xml:space="preserve"> </w:t>
      </w:r>
      <w:r w:rsidR="00863EA1" w:rsidRPr="00E51137">
        <w:t>Полное фирменное наименование:</w:t>
      </w:r>
      <w:r w:rsidR="00863EA1" w:rsidRPr="00E51137">
        <w:rPr>
          <w:rStyle w:val="Subst"/>
          <w:bCs/>
          <w:iCs/>
        </w:rPr>
        <w:t xml:space="preserve"> </w:t>
      </w:r>
      <w:r w:rsidR="00863EA1" w:rsidRPr="00DD27E9">
        <w:rPr>
          <w:rStyle w:val="Subst"/>
          <w:bCs/>
          <w:i w:val="0"/>
          <w:iCs/>
        </w:rPr>
        <w:t>Общество с ограниченной ответственностью "Современные технологии"</w:t>
      </w:r>
    </w:p>
    <w:p w:rsidR="00DD27E9" w:rsidRPr="00DD27E9" w:rsidRDefault="00863EA1" w:rsidP="00FA5962">
      <w:pPr>
        <w:jc w:val="both"/>
        <w:rPr>
          <w:i/>
        </w:rPr>
      </w:pPr>
      <w:r w:rsidRPr="00E51137">
        <w:t>Сокращенное фирменное наименование:</w:t>
      </w:r>
      <w:r w:rsidRPr="00E51137">
        <w:rPr>
          <w:rStyle w:val="Subst"/>
          <w:bCs/>
          <w:iCs/>
        </w:rPr>
        <w:t xml:space="preserve"> </w:t>
      </w:r>
      <w:r w:rsidRPr="00DD27E9">
        <w:rPr>
          <w:rStyle w:val="Subst"/>
          <w:bCs/>
          <w:i w:val="0"/>
          <w:iCs/>
        </w:rPr>
        <w:t>ООО "Современные технологии"</w:t>
      </w:r>
    </w:p>
    <w:p w:rsidR="00DD27E9" w:rsidRPr="00DD27E9" w:rsidRDefault="00863EA1" w:rsidP="00FA5962">
      <w:pPr>
        <w:jc w:val="both"/>
        <w:rPr>
          <w:i/>
        </w:rPr>
      </w:pPr>
      <w:r w:rsidRPr="00E51137">
        <w:t>Место нахождения:</w:t>
      </w:r>
      <w:r w:rsidRPr="00E51137">
        <w:rPr>
          <w:rStyle w:val="Subst"/>
          <w:bCs/>
          <w:iCs/>
        </w:rPr>
        <w:t xml:space="preserve"> </w:t>
      </w:r>
      <w:r w:rsidRPr="00DD27E9">
        <w:rPr>
          <w:rStyle w:val="Subst"/>
          <w:bCs/>
          <w:i w:val="0"/>
          <w:iCs/>
        </w:rPr>
        <w:t xml:space="preserve">125635, г. Москва, ул. Ангарская, д. 6, </w:t>
      </w:r>
      <w:proofErr w:type="spellStart"/>
      <w:r w:rsidRPr="00DD27E9">
        <w:rPr>
          <w:rStyle w:val="Subst"/>
          <w:bCs/>
          <w:i w:val="0"/>
          <w:iCs/>
        </w:rPr>
        <w:t>помещ</w:t>
      </w:r>
      <w:proofErr w:type="spellEnd"/>
      <w:r w:rsidRPr="00DD27E9">
        <w:rPr>
          <w:rStyle w:val="Subst"/>
          <w:bCs/>
          <w:i w:val="0"/>
          <w:iCs/>
        </w:rPr>
        <w:t>. IV, комн. 4</w:t>
      </w:r>
    </w:p>
    <w:p w:rsidR="00DD27E9" w:rsidRPr="00DD27E9" w:rsidRDefault="00863EA1" w:rsidP="00FA5962">
      <w:pPr>
        <w:jc w:val="both"/>
        <w:rPr>
          <w:i/>
        </w:rPr>
      </w:pPr>
      <w:r w:rsidRPr="00E51137">
        <w:t>ИНН:</w:t>
      </w:r>
      <w:r w:rsidRPr="00E51137">
        <w:rPr>
          <w:rStyle w:val="Subst"/>
          <w:bCs/>
          <w:iCs/>
        </w:rPr>
        <w:t xml:space="preserve"> </w:t>
      </w:r>
      <w:r w:rsidRPr="00DD27E9">
        <w:rPr>
          <w:rStyle w:val="Subst"/>
          <w:bCs/>
          <w:i w:val="0"/>
          <w:iCs/>
        </w:rPr>
        <w:t>7743107726</w:t>
      </w:r>
    </w:p>
    <w:p w:rsidR="00863EA1" w:rsidRPr="00DD27E9" w:rsidRDefault="00863EA1" w:rsidP="00FA5962">
      <w:pPr>
        <w:jc w:val="both"/>
        <w:rPr>
          <w:i/>
        </w:rPr>
      </w:pPr>
      <w:r w:rsidRPr="00E51137">
        <w:t>ОГРН:</w:t>
      </w:r>
      <w:r w:rsidRPr="00E51137">
        <w:rPr>
          <w:rStyle w:val="Subst"/>
          <w:bCs/>
          <w:iCs/>
        </w:rPr>
        <w:t xml:space="preserve"> </w:t>
      </w:r>
      <w:r w:rsidRPr="00DD27E9">
        <w:rPr>
          <w:rStyle w:val="Subst"/>
          <w:bCs/>
          <w:i w:val="0"/>
          <w:iCs/>
        </w:rPr>
        <w:t>1157746611549</w:t>
      </w:r>
    </w:p>
    <w:p w:rsidR="00DD27E9" w:rsidRDefault="00DD27E9" w:rsidP="00FA5962">
      <w:pPr>
        <w:jc w:val="both"/>
        <w:rPr>
          <w:rStyle w:val="Subst"/>
          <w:bCs/>
          <w:i w:val="0"/>
          <w:iCs/>
        </w:rPr>
      </w:pPr>
      <w:proofErr w:type="gramStart"/>
      <w:r>
        <w:t>Размер доли голосов в процентах, приходящихся на голосующие акции (доли, паи) составляющие уставный (складочный) капитал (паевой фонд) эмитента</w:t>
      </w:r>
      <w:r w:rsidRPr="00E51137">
        <w:t xml:space="preserve"> %:</w:t>
      </w:r>
      <w:r>
        <w:t xml:space="preserve"> </w:t>
      </w:r>
      <w:r w:rsidRPr="00E51137">
        <w:rPr>
          <w:rStyle w:val="Subst"/>
          <w:bCs/>
          <w:iCs/>
        </w:rPr>
        <w:t xml:space="preserve"> </w:t>
      </w:r>
      <w:r w:rsidRPr="00DD27E9">
        <w:rPr>
          <w:rStyle w:val="Subst"/>
          <w:bCs/>
          <w:i w:val="0"/>
          <w:iCs/>
        </w:rPr>
        <w:t>29,</w:t>
      </w:r>
      <w:r>
        <w:rPr>
          <w:rStyle w:val="Subst"/>
          <w:bCs/>
          <w:i w:val="0"/>
          <w:iCs/>
        </w:rPr>
        <w:t>6809</w:t>
      </w:r>
      <w:proofErr w:type="gramEnd"/>
    </w:p>
    <w:p w:rsidR="006718C3" w:rsidRDefault="00DD27E9" w:rsidP="00FA5962">
      <w:pPr>
        <w:jc w:val="both"/>
        <w:rPr>
          <w:b/>
          <w:lang w:eastAsia="x-none"/>
        </w:rPr>
      </w:pPr>
      <w:proofErr w:type="gramStart"/>
      <w:r>
        <w:rPr>
          <w:lang w:eastAsia="x-none"/>
        </w:rPr>
        <w:t>В</w:t>
      </w:r>
      <w:r w:rsidRPr="00863EA1">
        <w:rPr>
          <w:lang w:eastAsia="x-none"/>
        </w:rPr>
        <w:t>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roofErr w:type="gramEnd"/>
      <w:r>
        <w:rPr>
          <w:lang w:eastAsia="x-none"/>
        </w:rPr>
        <w:t xml:space="preserve">  </w:t>
      </w:r>
      <w:r w:rsidR="00200CDB" w:rsidRPr="00200CDB">
        <w:rPr>
          <w:b/>
          <w:lang w:eastAsia="x-none"/>
        </w:rPr>
        <w:t>П</w:t>
      </w:r>
      <w:r>
        <w:rPr>
          <w:b/>
          <w:lang w:eastAsia="x-none"/>
        </w:rPr>
        <w:t>рямое распоряжение</w:t>
      </w:r>
    </w:p>
    <w:p w:rsidR="007A7BB1" w:rsidRDefault="007A7BB1" w:rsidP="00FA5962">
      <w:pPr>
        <w:jc w:val="both"/>
        <w:rPr>
          <w:b/>
          <w:lang w:eastAsia="x-none"/>
        </w:rPr>
      </w:pPr>
    </w:p>
    <w:p w:rsidR="006718C3" w:rsidRPr="006718C3" w:rsidRDefault="00F42184" w:rsidP="00FA5962">
      <w:pPr>
        <w:jc w:val="both"/>
        <w:rPr>
          <w:i/>
        </w:rPr>
      </w:pPr>
      <w:r>
        <w:rPr>
          <w:b/>
          <w:lang w:eastAsia="x-none"/>
        </w:rPr>
        <w:tab/>
      </w:r>
      <w:r w:rsidR="00F83131">
        <w:rPr>
          <w:b/>
          <w:lang w:eastAsia="x-none"/>
        </w:rPr>
        <w:t>4.</w:t>
      </w:r>
      <w:r w:rsidR="009C4E78">
        <w:rPr>
          <w:b/>
          <w:lang w:eastAsia="x-none"/>
        </w:rPr>
        <w:t xml:space="preserve">  </w:t>
      </w:r>
      <w:r w:rsidR="00863EA1" w:rsidRPr="00E51137">
        <w:t>Полное фирменное наименование:</w:t>
      </w:r>
      <w:r w:rsidR="00863EA1" w:rsidRPr="00E51137">
        <w:rPr>
          <w:rStyle w:val="Subst"/>
          <w:bCs/>
          <w:iCs/>
        </w:rPr>
        <w:t xml:space="preserve"> </w:t>
      </w:r>
      <w:r w:rsidR="00863EA1" w:rsidRPr="006718C3">
        <w:rPr>
          <w:rStyle w:val="Subst"/>
          <w:bCs/>
          <w:i w:val="0"/>
          <w:iCs/>
        </w:rPr>
        <w:t>Общество с ограниченной ответственностью "</w:t>
      </w:r>
      <w:r w:rsidR="006718C3" w:rsidRPr="006718C3">
        <w:rPr>
          <w:rStyle w:val="Subst"/>
          <w:bCs/>
          <w:i w:val="0"/>
          <w:iCs/>
        </w:rPr>
        <w:t>Чайка</w:t>
      </w:r>
      <w:r w:rsidR="00863EA1" w:rsidRPr="006718C3">
        <w:rPr>
          <w:rStyle w:val="Subst"/>
          <w:bCs/>
          <w:i w:val="0"/>
          <w:iCs/>
        </w:rPr>
        <w:t>"</w:t>
      </w:r>
    </w:p>
    <w:p w:rsidR="006718C3" w:rsidRDefault="00863EA1" w:rsidP="00FA5962">
      <w:pPr>
        <w:jc w:val="both"/>
      </w:pPr>
      <w:r w:rsidRPr="00E51137">
        <w:t>Сокращенное фирменное наименование:</w:t>
      </w:r>
      <w:r w:rsidRPr="00E51137">
        <w:rPr>
          <w:rStyle w:val="Subst"/>
          <w:bCs/>
          <w:iCs/>
        </w:rPr>
        <w:t xml:space="preserve"> </w:t>
      </w:r>
      <w:r w:rsidRPr="00040DEC">
        <w:rPr>
          <w:rStyle w:val="Subst"/>
          <w:bCs/>
          <w:i w:val="0"/>
          <w:iCs/>
        </w:rPr>
        <w:t>ООО "</w:t>
      </w:r>
      <w:r w:rsidR="006718C3" w:rsidRPr="00040DEC">
        <w:rPr>
          <w:rStyle w:val="Subst"/>
          <w:bCs/>
          <w:i w:val="0"/>
          <w:iCs/>
        </w:rPr>
        <w:t>Чайка</w:t>
      </w:r>
      <w:r w:rsidRPr="00040DEC">
        <w:rPr>
          <w:rStyle w:val="Subst"/>
          <w:bCs/>
          <w:i w:val="0"/>
          <w:iCs/>
        </w:rPr>
        <w:t>"</w:t>
      </w:r>
    </w:p>
    <w:p w:rsidR="006718C3" w:rsidRPr="000B2984" w:rsidRDefault="00863EA1" w:rsidP="00FA5962">
      <w:pPr>
        <w:jc w:val="both"/>
        <w:rPr>
          <w:i/>
        </w:rPr>
      </w:pPr>
      <w:r w:rsidRPr="00E51137">
        <w:t>Место нахождения:</w:t>
      </w:r>
      <w:r w:rsidRPr="00E51137">
        <w:rPr>
          <w:rStyle w:val="Subst"/>
          <w:bCs/>
          <w:iCs/>
        </w:rPr>
        <w:t xml:space="preserve"> </w:t>
      </w:r>
      <w:r w:rsidRPr="000B2984">
        <w:rPr>
          <w:rStyle w:val="Subst"/>
          <w:bCs/>
          <w:i w:val="0"/>
          <w:iCs/>
        </w:rPr>
        <w:t>2986</w:t>
      </w:r>
      <w:r w:rsidR="00040DEC" w:rsidRPr="000B2984">
        <w:rPr>
          <w:rStyle w:val="Subst"/>
          <w:bCs/>
          <w:i w:val="0"/>
          <w:iCs/>
        </w:rPr>
        <w:t>50</w:t>
      </w:r>
      <w:r w:rsidRPr="000B2984">
        <w:rPr>
          <w:rStyle w:val="Subst"/>
          <w:bCs/>
          <w:i w:val="0"/>
          <w:iCs/>
        </w:rPr>
        <w:t xml:space="preserve"> </w:t>
      </w:r>
      <w:r w:rsidR="00040DEC" w:rsidRPr="000B2984">
        <w:rPr>
          <w:rStyle w:val="Subst"/>
          <w:bCs/>
          <w:i w:val="0"/>
          <w:iCs/>
        </w:rPr>
        <w:t xml:space="preserve"> </w:t>
      </w:r>
      <w:r w:rsidRPr="000B2984">
        <w:rPr>
          <w:rStyle w:val="Subst"/>
          <w:bCs/>
          <w:i w:val="0"/>
          <w:iCs/>
        </w:rPr>
        <w:t>Республика Крым,  г</w:t>
      </w:r>
      <w:r w:rsidR="00040DEC" w:rsidRPr="000B2984">
        <w:rPr>
          <w:rStyle w:val="Subst"/>
          <w:bCs/>
          <w:i w:val="0"/>
          <w:iCs/>
        </w:rPr>
        <w:t>ород  Ялта, улица</w:t>
      </w:r>
      <w:r w:rsidRPr="000B2984">
        <w:rPr>
          <w:rStyle w:val="Subst"/>
          <w:bCs/>
          <w:i w:val="0"/>
          <w:iCs/>
        </w:rPr>
        <w:t xml:space="preserve">. </w:t>
      </w:r>
      <w:r w:rsidR="00040DEC" w:rsidRPr="000B2984">
        <w:rPr>
          <w:rStyle w:val="Subst"/>
          <w:bCs/>
          <w:i w:val="0"/>
          <w:iCs/>
        </w:rPr>
        <w:t xml:space="preserve">Дражинского, дом 50, этаж 10, помещение </w:t>
      </w:r>
      <w:r w:rsidR="000B2984" w:rsidRPr="000B2984">
        <w:rPr>
          <w:rStyle w:val="Subst"/>
          <w:bCs/>
          <w:i w:val="0"/>
          <w:iCs/>
          <w:lang w:val="en-US"/>
        </w:rPr>
        <w:t>IV</w:t>
      </w:r>
      <w:r w:rsidR="000B2984" w:rsidRPr="000B2984">
        <w:rPr>
          <w:rStyle w:val="Subst"/>
          <w:bCs/>
          <w:i w:val="0"/>
          <w:iCs/>
        </w:rPr>
        <w:t>-4</w:t>
      </w:r>
    </w:p>
    <w:p w:rsidR="006718C3" w:rsidRPr="006718C3" w:rsidRDefault="00863EA1" w:rsidP="00FA5962">
      <w:pPr>
        <w:jc w:val="both"/>
        <w:rPr>
          <w:i/>
        </w:rPr>
      </w:pPr>
      <w:r w:rsidRPr="00E51137">
        <w:t>ИНН:</w:t>
      </w:r>
      <w:r w:rsidRPr="00E51137">
        <w:rPr>
          <w:rStyle w:val="Subst"/>
          <w:bCs/>
          <w:iCs/>
        </w:rPr>
        <w:t xml:space="preserve"> </w:t>
      </w:r>
      <w:r w:rsidR="006718C3">
        <w:rPr>
          <w:rStyle w:val="Subst"/>
          <w:bCs/>
          <w:i w:val="0"/>
          <w:iCs/>
        </w:rPr>
        <w:t>9103005261</w:t>
      </w:r>
    </w:p>
    <w:p w:rsidR="00863EA1" w:rsidRPr="006718C3" w:rsidRDefault="00863EA1" w:rsidP="00FA5962">
      <w:pPr>
        <w:jc w:val="both"/>
        <w:rPr>
          <w:i/>
        </w:rPr>
      </w:pPr>
      <w:r w:rsidRPr="00E51137">
        <w:lastRenderedPageBreak/>
        <w:t>ОГРН:</w:t>
      </w:r>
      <w:r w:rsidRPr="00E51137">
        <w:rPr>
          <w:rStyle w:val="Subst"/>
          <w:bCs/>
          <w:iCs/>
        </w:rPr>
        <w:t xml:space="preserve"> </w:t>
      </w:r>
      <w:r w:rsidR="006718C3">
        <w:rPr>
          <w:rStyle w:val="Subst"/>
          <w:bCs/>
          <w:i w:val="0"/>
          <w:iCs/>
        </w:rPr>
        <w:t>1149102046268</w:t>
      </w:r>
    </w:p>
    <w:p w:rsidR="006718C3" w:rsidRDefault="006718C3" w:rsidP="00FA5962">
      <w:pPr>
        <w:jc w:val="both"/>
        <w:rPr>
          <w:rStyle w:val="Subst"/>
          <w:bCs/>
          <w:i w:val="0"/>
          <w:iCs/>
        </w:rPr>
      </w:pPr>
      <w:proofErr w:type="gramStart"/>
      <w:r>
        <w:t>Размер доли голосов в процентах, приходящихся на голосующие акции (доли, паи) составляющие уставный (складочный) капитал (паевой фонд) эмитента</w:t>
      </w:r>
      <w:r w:rsidRPr="00E51137">
        <w:t xml:space="preserve"> %:</w:t>
      </w:r>
      <w:r>
        <w:t xml:space="preserve"> </w:t>
      </w:r>
      <w:r w:rsidRPr="00E51137">
        <w:rPr>
          <w:rStyle w:val="Subst"/>
          <w:bCs/>
          <w:iCs/>
        </w:rPr>
        <w:t xml:space="preserve"> </w:t>
      </w:r>
      <w:r w:rsidR="00040DEC" w:rsidRPr="00040DEC">
        <w:rPr>
          <w:rStyle w:val="Subst"/>
          <w:bCs/>
          <w:i w:val="0"/>
          <w:iCs/>
        </w:rPr>
        <w:t>5,2550</w:t>
      </w:r>
      <w:proofErr w:type="gramEnd"/>
    </w:p>
    <w:p w:rsidR="006718C3" w:rsidRDefault="006718C3" w:rsidP="00FA5962">
      <w:pPr>
        <w:jc w:val="both"/>
        <w:rPr>
          <w:b/>
          <w:lang w:eastAsia="x-none"/>
        </w:rPr>
      </w:pPr>
      <w:proofErr w:type="gramStart"/>
      <w:r>
        <w:rPr>
          <w:lang w:eastAsia="x-none"/>
        </w:rPr>
        <w:t>В</w:t>
      </w:r>
      <w:r w:rsidRPr="00863EA1">
        <w:rPr>
          <w:lang w:eastAsia="x-none"/>
        </w:rPr>
        <w:t>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 косвенное распоряжение):</w:t>
      </w:r>
      <w:proofErr w:type="gramEnd"/>
      <w:r>
        <w:rPr>
          <w:lang w:eastAsia="x-none"/>
        </w:rPr>
        <w:t xml:space="preserve">  </w:t>
      </w:r>
      <w:r w:rsidR="00200CDB" w:rsidRPr="00200CDB">
        <w:rPr>
          <w:b/>
          <w:lang w:eastAsia="x-none"/>
        </w:rPr>
        <w:t>П</w:t>
      </w:r>
      <w:r>
        <w:rPr>
          <w:b/>
          <w:lang w:eastAsia="x-none"/>
        </w:rPr>
        <w:t>рямое распоряжение</w:t>
      </w:r>
    </w:p>
    <w:p w:rsidR="008B6D68" w:rsidRPr="0056498C" w:rsidRDefault="008B6D68" w:rsidP="00FA5962">
      <w:pPr>
        <w:jc w:val="both"/>
        <w:rPr>
          <w:highlight w:val="yellow"/>
          <w:lang w:eastAsia="x-none"/>
        </w:rPr>
      </w:pPr>
    </w:p>
    <w:p w:rsidR="007060C7" w:rsidRPr="00F26838" w:rsidRDefault="007060C7" w:rsidP="00FA5962">
      <w:pPr>
        <w:jc w:val="both"/>
        <w:rPr>
          <w:sz w:val="22"/>
          <w:szCs w:val="22"/>
          <w:lang w:eastAsia="x-none"/>
        </w:rPr>
      </w:pPr>
      <w:r w:rsidRPr="00F26838">
        <w:rPr>
          <w:sz w:val="22"/>
          <w:szCs w:val="22"/>
          <w:lang w:eastAsia="x-none"/>
        </w:rPr>
        <w:t>Сведения о каждом из участников (акционеров, членов) эмитента, владеющих не менее 5 процентами его уставного (складочного)  капитала (паевого фонда) или не менее чем 5 процентами его обыкновенных акций, с указанием:</w:t>
      </w:r>
    </w:p>
    <w:p w:rsidR="00CB7D93" w:rsidRDefault="00CB7D93" w:rsidP="00FA5962">
      <w:pPr>
        <w:jc w:val="both"/>
        <w:rPr>
          <w:b/>
          <w:lang w:eastAsia="x-none"/>
        </w:rPr>
      </w:pPr>
    </w:p>
    <w:p w:rsidR="00844BB7" w:rsidRDefault="00F42184" w:rsidP="00FA5962">
      <w:pPr>
        <w:jc w:val="both"/>
      </w:pPr>
      <w:r>
        <w:rPr>
          <w:b/>
          <w:lang w:eastAsia="x-none"/>
        </w:rPr>
        <w:tab/>
      </w:r>
      <w:r w:rsidR="00844BB7" w:rsidRPr="00F83131">
        <w:rPr>
          <w:b/>
          <w:lang w:eastAsia="x-none"/>
        </w:rPr>
        <w:t>1</w:t>
      </w:r>
      <w:r w:rsidR="00844BB7">
        <w:rPr>
          <w:b/>
          <w:lang w:eastAsia="x-none"/>
        </w:rPr>
        <w:t>.</w:t>
      </w:r>
      <w:r w:rsidR="00CC7EDD">
        <w:rPr>
          <w:b/>
          <w:lang w:eastAsia="x-none"/>
        </w:rPr>
        <w:t xml:space="preserve"> </w:t>
      </w:r>
      <w:r w:rsidR="00844BB7" w:rsidRPr="00E51137">
        <w:t>Полное фирменное наименование:</w:t>
      </w:r>
      <w:r w:rsidR="00844BB7" w:rsidRPr="00E51137">
        <w:rPr>
          <w:rStyle w:val="Subst"/>
          <w:bCs/>
          <w:iCs/>
        </w:rPr>
        <w:t xml:space="preserve"> </w:t>
      </w:r>
      <w:r w:rsidR="00844BB7" w:rsidRPr="006718C3">
        <w:rPr>
          <w:rStyle w:val="Subst"/>
          <w:bCs/>
          <w:i w:val="0"/>
          <w:iCs/>
        </w:rPr>
        <w:t>Акционерное общество "Эксклюзив"</w:t>
      </w:r>
    </w:p>
    <w:p w:rsidR="00844BB7" w:rsidRDefault="00844BB7" w:rsidP="00FA5962">
      <w:pPr>
        <w:jc w:val="both"/>
      </w:pPr>
      <w:r w:rsidRPr="00E51137">
        <w:t>Сокращенное фирменное наименование:</w:t>
      </w:r>
      <w:r w:rsidRPr="00E51137">
        <w:rPr>
          <w:rStyle w:val="Subst"/>
          <w:bCs/>
          <w:iCs/>
        </w:rPr>
        <w:t xml:space="preserve"> </w:t>
      </w:r>
      <w:r w:rsidRPr="006718C3">
        <w:rPr>
          <w:rStyle w:val="Subst"/>
          <w:bCs/>
          <w:i w:val="0"/>
          <w:iCs/>
        </w:rPr>
        <w:t>АО "Эксклюзив"</w:t>
      </w:r>
    </w:p>
    <w:p w:rsidR="00844BB7" w:rsidRDefault="00844BB7" w:rsidP="00FA5962">
      <w:pPr>
        <w:jc w:val="both"/>
      </w:pPr>
      <w:r w:rsidRPr="00E51137">
        <w:t>Место нахождения:</w:t>
      </w:r>
      <w:r w:rsidRPr="00E51137">
        <w:rPr>
          <w:rStyle w:val="Subst"/>
          <w:bCs/>
          <w:iCs/>
        </w:rPr>
        <w:t xml:space="preserve"> </w:t>
      </w:r>
      <w:r w:rsidRPr="006718C3">
        <w:rPr>
          <w:rStyle w:val="Subst"/>
          <w:bCs/>
          <w:i w:val="0"/>
          <w:iCs/>
        </w:rPr>
        <w:t xml:space="preserve">115533  г. Москва, пр-т Андропова, д. 22, </w:t>
      </w:r>
      <w:proofErr w:type="spellStart"/>
      <w:r w:rsidRPr="006718C3">
        <w:rPr>
          <w:rStyle w:val="Subst"/>
          <w:bCs/>
          <w:i w:val="0"/>
          <w:iCs/>
        </w:rPr>
        <w:t>помещ</w:t>
      </w:r>
      <w:proofErr w:type="spellEnd"/>
      <w:r w:rsidRPr="006718C3">
        <w:rPr>
          <w:rStyle w:val="Subst"/>
          <w:bCs/>
          <w:i w:val="0"/>
          <w:iCs/>
        </w:rPr>
        <w:t>. IV, комн. 36</w:t>
      </w:r>
    </w:p>
    <w:p w:rsidR="00844BB7" w:rsidRPr="006718C3" w:rsidRDefault="00844BB7" w:rsidP="00FA5962">
      <w:pPr>
        <w:jc w:val="both"/>
        <w:rPr>
          <w:i/>
        </w:rPr>
      </w:pPr>
      <w:r w:rsidRPr="00E51137">
        <w:t>ИНН:</w:t>
      </w:r>
      <w:r w:rsidRPr="00E51137">
        <w:rPr>
          <w:rStyle w:val="Subst"/>
          <w:bCs/>
          <w:iCs/>
        </w:rPr>
        <w:t xml:space="preserve"> </w:t>
      </w:r>
      <w:r w:rsidRPr="006718C3">
        <w:rPr>
          <w:rStyle w:val="Subst"/>
          <w:bCs/>
          <w:i w:val="0"/>
          <w:iCs/>
        </w:rPr>
        <w:t>5256117180</w:t>
      </w:r>
    </w:p>
    <w:p w:rsidR="00844BB7" w:rsidRPr="006718C3" w:rsidRDefault="00844BB7" w:rsidP="00FA5962">
      <w:pPr>
        <w:jc w:val="both"/>
        <w:rPr>
          <w:i/>
        </w:rPr>
      </w:pPr>
      <w:r w:rsidRPr="00E51137">
        <w:t>ОГРН:</w:t>
      </w:r>
      <w:r w:rsidRPr="00E51137">
        <w:rPr>
          <w:rStyle w:val="Subst"/>
          <w:bCs/>
          <w:iCs/>
        </w:rPr>
        <w:t xml:space="preserve"> </w:t>
      </w:r>
      <w:r w:rsidRPr="006718C3">
        <w:rPr>
          <w:rStyle w:val="Subst"/>
          <w:bCs/>
          <w:i w:val="0"/>
          <w:iCs/>
        </w:rPr>
        <w:t>1135256000109</w:t>
      </w:r>
    </w:p>
    <w:p w:rsidR="00844BB7" w:rsidRDefault="00844BB7" w:rsidP="00FA5962">
      <w:pPr>
        <w:jc w:val="both"/>
        <w:rPr>
          <w:rStyle w:val="Subst"/>
          <w:bCs/>
          <w:i w:val="0"/>
          <w:iCs/>
        </w:rPr>
      </w:pPr>
      <w:r>
        <w:t>Размер доли участника (акционера, члена)  эмитента в уставном (складочном) капитале (паевом фонде) эмитента, а также доли принадлежащих ему обыкновенных акций эмитента</w:t>
      </w:r>
      <w:r w:rsidRPr="00E51137">
        <w:t xml:space="preserve"> %:</w:t>
      </w:r>
      <w:r>
        <w:t xml:space="preserve"> </w:t>
      </w:r>
      <w:r w:rsidRPr="00E51137">
        <w:rPr>
          <w:rStyle w:val="Subst"/>
          <w:bCs/>
          <w:iCs/>
        </w:rPr>
        <w:t xml:space="preserve"> </w:t>
      </w:r>
      <w:r w:rsidRPr="00E648E0">
        <w:rPr>
          <w:rStyle w:val="Subst"/>
          <w:bCs/>
          <w:i w:val="0"/>
          <w:iCs/>
        </w:rPr>
        <w:t>47,9568</w:t>
      </w:r>
    </w:p>
    <w:p w:rsidR="00844BB7" w:rsidRDefault="00844BB7" w:rsidP="00FA5962">
      <w:pPr>
        <w:jc w:val="both"/>
        <w:rPr>
          <w:rStyle w:val="Subst"/>
          <w:bCs/>
          <w:i w:val="0"/>
          <w:iCs/>
        </w:rPr>
      </w:pPr>
    </w:p>
    <w:p w:rsidR="00844BB7" w:rsidRPr="00B859A2" w:rsidRDefault="00844BB7" w:rsidP="00FA5962">
      <w:pPr>
        <w:jc w:val="both"/>
        <w:rPr>
          <w:lang w:eastAsia="x-none"/>
        </w:rPr>
      </w:pPr>
      <w:r w:rsidRPr="00B859A2">
        <w:rPr>
          <w:lang w:eastAsia="x-none"/>
        </w:rPr>
        <w:t>Сведения о лицах, контролирующих такого участника (акционера) эмитента, а в случае их отсутствия – о лицах, владеющих не менее  чем 20 процентами уставного (складочного) капитала такого участника (акционера) эмитента или не менее чем 20 процентами его обыкновенных акций:</w:t>
      </w:r>
    </w:p>
    <w:p w:rsidR="00CC7EDD" w:rsidRPr="00B859A2" w:rsidRDefault="00CC7EDD" w:rsidP="00FA5962">
      <w:pPr>
        <w:jc w:val="both"/>
        <w:rPr>
          <w:lang w:eastAsia="x-none"/>
        </w:rPr>
      </w:pPr>
    </w:p>
    <w:p w:rsidR="00F83131" w:rsidRPr="006C77FE" w:rsidRDefault="00F42184" w:rsidP="00FA5962">
      <w:pPr>
        <w:jc w:val="both"/>
        <w:rPr>
          <w:i/>
        </w:rPr>
      </w:pPr>
      <w:r>
        <w:rPr>
          <w:b/>
          <w:lang w:eastAsia="x-none"/>
        </w:rPr>
        <w:tab/>
      </w:r>
      <w:r w:rsidR="00242AD1" w:rsidRPr="009C4E78">
        <w:rPr>
          <w:b/>
          <w:lang w:eastAsia="x-none"/>
        </w:rPr>
        <w:t>1.1.</w:t>
      </w:r>
      <w:r w:rsidR="00CC7EDD">
        <w:rPr>
          <w:b/>
          <w:sz w:val="22"/>
          <w:szCs w:val="22"/>
          <w:lang w:eastAsia="x-none"/>
        </w:rPr>
        <w:t xml:space="preserve"> </w:t>
      </w:r>
      <w:r w:rsidR="00F83131" w:rsidRPr="00E51137">
        <w:t>Полное фирменное наименование:</w:t>
      </w:r>
      <w:r w:rsidR="00F83131" w:rsidRPr="00E51137">
        <w:rPr>
          <w:rStyle w:val="Subst"/>
          <w:bCs/>
          <w:iCs/>
        </w:rPr>
        <w:t xml:space="preserve"> </w:t>
      </w:r>
      <w:r w:rsidR="00F83131" w:rsidRPr="006C77FE">
        <w:rPr>
          <w:rStyle w:val="Subst"/>
          <w:bCs/>
          <w:i w:val="0"/>
          <w:iCs/>
        </w:rPr>
        <w:t>Общество с ограниченной ответственностью "Эверест"</w:t>
      </w:r>
    </w:p>
    <w:p w:rsidR="00F83131" w:rsidRPr="006C77FE" w:rsidRDefault="00F83131" w:rsidP="00FA5962">
      <w:pPr>
        <w:jc w:val="both"/>
        <w:rPr>
          <w:rStyle w:val="Subst"/>
          <w:bCs/>
          <w:i w:val="0"/>
          <w:iCs/>
        </w:rPr>
      </w:pPr>
      <w:r w:rsidRPr="00E51137">
        <w:t>Сокращенное фирменное наименование:</w:t>
      </w:r>
      <w:r w:rsidRPr="00E51137">
        <w:rPr>
          <w:rStyle w:val="Subst"/>
          <w:bCs/>
          <w:iCs/>
        </w:rPr>
        <w:t xml:space="preserve"> </w:t>
      </w:r>
      <w:r w:rsidRPr="006C77FE">
        <w:rPr>
          <w:rStyle w:val="Subst"/>
          <w:bCs/>
          <w:i w:val="0"/>
          <w:iCs/>
        </w:rPr>
        <w:t>ООО "Эверест"</w:t>
      </w:r>
    </w:p>
    <w:p w:rsidR="00F83131" w:rsidRPr="00B021C7" w:rsidRDefault="00F83131" w:rsidP="00FA5962">
      <w:pPr>
        <w:jc w:val="both"/>
        <w:rPr>
          <w:i/>
        </w:rPr>
      </w:pPr>
      <w:r w:rsidRPr="00E51137">
        <w:t>Место нахождения</w:t>
      </w:r>
      <w:r>
        <w:t xml:space="preserve">: </w:t>
      </w:r>
      <w:r w:rsidRPr="00B021C7">
        <w:rPr>
          <w:rStyle w:val="Subst"/>
          <w:bCs/>
          <w:i w:val="0"/>
          <w:iCs/>
        </w:rPr>
        <w:t xml:space="preserve">603002 Россия, Нижегородская обл., г. Нижний Новгород, ул. </w:t>
      </w:r>
      <w:proofErr w:type="spellStart"/>
      <w:r w:rsidRPr="00B021C7">
        <w:rPr>
          <w:rStyle w:val="Subst"/>
          <w:bCs/>
          <w:i w:val="0"/>
          <w:iCs/>
        </w:rPr>
        <w:t>Фильченкова</w:t>
      </w:r>
      <w:proofErr w:type="spellEnd"/>
      <w:r w:rsidRPr="00B021C7">
        <w:rPr>
          <w:rStyle w:val="Subst"/>
          <w:bCs/>
          <w:i w:val="0"/>
          <w:iCs/>
        </w:rPr>
        <w:t>, дом 7</w:t>
      </w:r>
    </w:p>
    <w:p w:rsidR="00F83131" w:rsidRPr="00B021C7" w:rsidRDefault="00F83131" w:rsidP="00FA5962">
      <w:pPr>
        <w:jc w:val="both"/>
        <w:rPr>
          <w:i/>
        </w:rPr>
      </w:pPr>
      <w:r w:rsidRPr="00E51137">
        <w:t>ИНН:</w:t>
      </w:r>
      <w:r w:rsidRPr="00E51137">
        <w:rPr>
          <w:rStyle w:val="Subst"/>
          <w:bCs/>
          <w:iCs/>
        </w:rPr>
        <w:t xml:space="preserve"> </w:t>
      </w:r>
      <w:r w:rsidRPr="00B021C7">
        <w:rPr>
          <w:rStyle w:val="Subst"/>
          <w:bCs/>
          <w:i w:val="0"/>
          <w:iCs/>
        </w:rPr>
        <w:t>5257074187</w:t>
      </w:r>
    </w:p>
    <w:p w:rsidR="00F83131" w:rsidRPr="00B021C7" w:rsidRDefault="00F83131" w:rsidP="00FA5962">
      <w:pPr>
        <w:jc w:val="both"/>
        <w:rPr>
          <w:rStyle w:val="Subst"/>
          <w:b w:val="0"/>
          <w:bCs/>
          <w:i w:val="0"/>
          <w:iCs/>
        </w:rPr>
      </w:pPr>
      <w:r w:rsidRPr="00E51137">
        <w:t>ОГРН:</w:t>
      </w:r>
      <w:r w:rsidRPr="00E51137">
        <w:rPr>
          <w:rStyle w:val="Subst"/>
          <w:bCs/>
          <w:iCs/>
        </w:rPr>
        <w:t xml:space="preserve"> </w:t>
      </w:r>
      <w:r w:rsidRPr="00B021C7">
        <w:rPr>
          <w:rStyle w:val="Subst"/>
          <w:bCs/>
          <w:i w:val="0"/>
          <w:iCs/>
        </w:rPr>
        <w:t>1055230041151</w:t>
      </w:r>
    </w:p>
    <w:p w:rsidR="00A9632A" w:rsidRDefault="00A9632A" w:rsidP="00FA5962">
      <w:pPr>
        <w:jc w:val="both"/>
        <w:rPr>
          <w:b/>
          <w:lang w:eastAsia="x-none"/>
        </w:rPr>
      </w:pPr>
      <w:r w:rsidRPr="00A9632A">
        <w:rPr>
          <w:lang w:eastAsia="x-none"/>
        </w:rPr>
        <w:t xml:space="preserve">вид </w:t>
      </w:r>
      <w:proofErr w:type="gramStart"/>
      <w:r w:rsidRPr="00A9632A">
        <w:rPr>
          <w:lang w:eastAsia="x-none"/>
        </w:rPr>
        <w:t>контроля</w:t>
      </w:r>
      <w:proofErr w:type="gramEnd"/>
      <w:r w:rsidRPr="00A9632A">
        <w:rPr>
          <w:lang w:eastAsia="x-none"/>
        </w:rPr>
        <w:t xml:space="preserve"> под которым находится участник (акционер) эмитента по отношению к контролирующему его лицу (прямой контроль, косвенный контроль)</w:t>
      </w:r>
      <w:r w:rsidR="002D37A9">
        <w:rPr>
          <w:lang w:eastAsia="x-none"/>
        </w:rPr>
        <w:t xml:space="preserve">:  </w:t>
      </w:r>
      <w:r w:rsidR="00200CDB" w:rsidRPr="00200CDB">
        <w:rPr>
          <w:b/>
          <w:lang w:eastAsia="x-none"/>
        </w:rPr>
        <w:t>П</w:t>
      </w:r>
      <w:r w:rsidR="002D37A9">
        <w:rPr>
          <w:b/>
          <w:lang w:eastAsia="x-none"/>
        </w:rPr>
        <w:t>рямой контроль</w:t>
      </w:r>
    </w:p>
    <w:p w:rsidR="00242AD1" w:rsidRDefault="00242AD1" w:rsidP="00FA5962">
      <w:pPr>
        <w:jc w:val="both"/>
        <w:rPr>
          <w:b/>
          <w:lang w:eastAsia="x-none"/>
        </w:rPr>
      </w:pPr>
    </w:p>
    <w:p w:rsidR="002D37A9" w:rsidRPr="002D37A9" w:rsidRDefault="002D37A9" w:rsidP="00FA5962">
      <w:pPr>
        <w:jc w:val="both"/>
        <w:rPr>
          <w:lang w:eastAsia="x-none"/>
        </w:rPr>
      </w:pPr>
      <w:proofErr w:type="gramStart"/>
      <w:r w:rsidRPr="002D37A9">
        <w:rPr>
          <w:lang w:eastAsia="x-none"/>
        </w:rPr>
        <w:t>основание, в силу которого лицо, контролирующее участника (акционера) эмитента, осуществляет контроль (участие в юридическом лице, являющемся участником (акционером) эмитента, заключение договора доверительного управления имуществом, договора простого товарищества, договора поручения, акционерного соглашения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p>
    <w:p w:rsidR="002D37A9" w:rsidRPr="002D37A9" w:rsidRDefault="00EA619C" w:rsidP="00FA5962">
      <w:pPr>
        <w:jc w:val="both"/>
        <w:rPr>
          <w:b/>
          <w:i/>
          <w:lang w:eastAsia="x-none"/>
        </w:rPr>
      </w:pPr>
      <w:r>
        <w:rPr>
          <w:rStyle w:val="Subst"/>
          <w:bCs/>
          <w:i w:val="0"/>
          <w:iCs/>
        </w:rPr>
        <w:t>У</w:t>
      </w:r>
      <w:r w:rsidR="002D37A9" w:rsidRPr="002D37A9">
        <w:rPr>
          <w:rStyle w:val="Subst"/>
          <w:bCs/>
          <w:i w:val="0"/>
          <w:iCs/>
        </w:rPr>
        <w:t>частие в юридическом лице, являющемся акционером эмитента</w:t>
      </w:r>
      <w:r w:rsidR="002D37A9">
        <w:rPr>
          <w:rStyle w:val="Subst"/>
          <w:bCs/>
          <w:i w:val="0"/>
          <w:iCs/>
        </w:rPr>
        <w:t>.</w:t>
      </w:r>
    </w:p>
    <w:p w:rsidR="00A9632A" w:rsidRPr="00A9632A" w:rsidRDefault="00A9632A" w:rsidP="00FA5962">
      <w:pPr>
        <w:jc w:val="both"/>
      </w:pPr>
    </w:p>
    <w:p w:rsidR="00FB7D2C" w:rsidRDefault="002D37A9" w:rsidP="00FA5962">
      <w:pPr>
        <w:jc w:val="both"/>
        <w:rPr>
          <w:rStyle w:val="Subst"/>
          <w:bCs/>
          <w:i w:val="0"/>
          <w:iCs/>
        </w:rPr>
      </w:pPr>
      <w:proofErr w:type="gramStart"/>
      <w:r w:rsidRPr="002D37A9">
        <w:rPr>
          <w:lang w:eastAsia="x-none"/>
        </w:rPr>
        <w:t>признак осуществления лицом, контролирующим участника (акционера) эмитента,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w:t>
      </w:r>
      <w:proofErr w:type="gramEnd"/>
      <w:r>
        <w:rPr>
          <w:lang w:eastAsia="x-none"/>
        </w:rPr>
        <w:t xml:space="preserve"> </w:t>
      </w:r>
      <w:r w:rsidRPr="00E51137">
        <w:rPr>
          <w:rStyle w:val="Subst"/>
          <w:bCs/>
          <w:iCs/>
        </w:rPr>
        <w:t xml:space="preserve"> </w:t>
      </w:r>
      <w:r w:rsidR="000A3943" w:rsidRPr="000A3943">
        <w:rPr>
          <w:rStyle w:val="Subst"/>
          <w:bCs/>
          <w:i w:val="0"/>
          <w:iCs/>
        </w:rPr>
        <w:t>П</w:t>
      </w:r>
      <w:r w:rsidRPr="000A3943">
        <w:rPr>
          <w:rStyle w:val="Subst"/>
          <w:b w:val="0"/>
          <w:bCs/>
          <w:i w:val="0"/>
          <w:iCs/>
        </w:rPr>
        <w:t>р</w:t>
      </w:r>
      <w:r w:rsidRPr="002D37A9">
        <w:rPr>
          <w:rStyle w:val="Subst"/>
          <w:bCs/>
          <w:i w:val="0"/>
          <w:iCs/>
        </w:rPr>
        <w:t>аво распоряжаться более 50 процентами голосов в высшем органе управления юридического лица, являющегося участником (акционером) эмитента</w:t>
      </w:r>
    </w:p>
    <w:p w:rsidR="00B021C7" w:rsidRDefault="00B021C7" w:rsidP="00FA5962">
      <w:pPr>
        <w:jc w:val="both"/>
        <w:rPr>
          <w:rStyle w:val="Subst"/>
          <w:bCs/>
          <w:i w:val="0"/>
          <w:iCs/>
        </w:rPr>
      </w:pPr>
    </w:p>
    <w:p w:rsidR="00DC417A" w:rsidRDefault="00B021C7" w:rsidP="00FA5962">
      <w:pPr>
        <w:jc w:val="both"/>
        <w:rPr>
          <w:rStyle w:val="Subst"/>
          <w:bCs/>
          <w:i w:val="0"/>
          <w:iCs/>
        </w:rPr>
      </w:pPr>
      <w:r>
        <w:rPr>
          <w:lang w:eastAsia="x-none"/>
        </w:rPr>
        <w:t xml:space="preserve">размер доли такого лица в уставном (складочном) капитале участника (акционера) эмитента, а также доли принадлежащих ему обыкновенных акций участника (акционера) эмитента: </w:t>
      </w:r>
      <w:r w:rsidRPr="00E51137">
        <w:rPr>
          <w:rStyle w:val="Subst"/>
          <w:bCs/>
          <w:iCs/>
        </w:rPr>
        <w:t xml:space="preserve"> </w:t>
      </w:r>
      <w:r>
        <w:rPr>
          <w:rStyle w:val="Subst"/>
          <w:bCs/>
          <w:i w:val="0"/>
          <w:iCs/>
        </w:rPr>
        <w:t>96,9</w:t>
      </w:r>
      <w:r w:rsidR="00405142">
        <w:rPr>
          <w:rStyle w:val="Subst"/>
          <w:bCs/>
          <w:i w:val="0"/>
          <w:iCs/>
        </w:rPr>
        <w:t xml:space="preserve">% </w:t>
      </w:r>
    </w:p>
    <w:p w:rsidR="00B021C7" w:rsidRDefault="00B021C7" w:rsidP="00FA5962">
      <w:pPr>
        <w:jc w:val="both"/>
        <w:rPr>
          <w:b/>
          <w:lang w:eastAsia="x-none"/>
        </w:rPr>
      </w:pPr>
      <w:r>
        <w:rPr>
          <w:lang w:eastAsia="x-none"/>
        </w:rPr>
        <w:t>размер доли такого лица в уставном (складочном) капитале, а также доли принадлежащих ему обыкновенных акций эмитента</w:t>
      </w:r>
      <w:r w:rsidR="00405142">
        <w:rPr>
          <w:lang w:eastAsia="x-none"/>
        </w:rPr>
        <w:t xml:space="preserve">:  </w:t>
      </w:r>
      <w:r w:rsidR="004D66F2" w:rsidRPr="004D66F2">
        <w:rPr>
          <w:b/>
          <w:lang w:eastAsia="x-none"/>
        </w:rPr>
        <w:t>46,47%</w:t>
      </w:r>
      <w:r w:rsidR="004D66F2">
        <w:rPr>
          <w:b/>
          <w:lang w:eastAsia="x-none"/>
        </w:rPr>
        <w:t xml:space="preserve"> </w:t>
      </w:r>
    </w:p>
    <w:p w:rsidR="00DC417A" w:rsidRPr="004D66F2" w:rsidRDefault="00DC417A" w:rsidP="00FA5962">
      <w:pPr>
        <w:jc w:val="both"/>
        <w:rPr>
          <w:b/>
        </w:rPr>
      </w:pPr>
    </w:p>
    <w:p w:rsidR="00242AD1" w:rsidRDefault="00F42184" w:rsidP="00FA5962">
      <w:pPr>
        <w:jc w:val="both"/>
        <w:rPr>
          <w:b/>
        </w:rPr>
      </w:pPr>
      <w:r>
        <w:rPr>
          <w:rStyle w:val="Subst"/>
          <w:bCs/>
          <w:i w:val="0"/>
          <w:iCs/>
        </w:rPr>
        <w:tab/>
      </w:r>
      <w:r w:rsidR="004D5BBC" w:rsidRPr="009C4E78">
        <w:rPr>
          <w:rStyle w:val="Subst"/>
          <w:bCs/>
          <w:i w:val="0"/>
          <w:iCs/>
        </w:rPr>
        <w:t>2.</w:t>
      </w:r>
      <w:r w:rsidR="00CC7EDD">
        <w:rPr>
          <w:rStyle w:val="Subst"/>
          <w:bCs/>
          <w:i w:val="0"/>
          <w:iCs/>
        </w:rPr>
        <w:t xml:space="preserve">  </w:t>
      </w:r>
      <w:r w:rsidR="00242AD1" w:rsidRPr="00E51137">
        <w:t xml:space="preserve">Полное фирменное наименование: </w:t>
      </w:r>
      <w:r w:rsidR="00242AD1" w:rsidRPr="00E648E0">
        <w:rPr>
          <w:b/>
        </w:rPr>
        <w:t>Общество с ограниченной ответственностью "Имидж"</w:t>
      </w:r>
    </w:p>
    <w:p w:rsidR="00242AD1" w:rsidRDefault="00242AD1" w:rsidP="00FA5962">
      <w:pPr>
        <w:jc w:val="both"/>
        <w:rPr>
          <w:b/>
        </w:rPr>
      </w:pPr>
      <w:r w:rsidRPr="00E51137">
        <w:t xml:space="preserve">Сокращенное фирменное наименование: </w:t>
      </w:r>
      <w:r w:rsidRPr="00E648E0">
        <w:rPr>
          <w:b/>
        </w:rPr>
        <w:t>ООО "Имидж"</w:t>
      </w:r>
    </w:p>
    <w:p w:rsidR="00242AD1" w:rsidRDefault="00242AD1" w:rsidP="00FA5962">
      <w:pPr>
        <w:jc w:val="both"/>
        <w:rPr>
          <w:b/>
        </w:rPr>
      </w:pPr>
      <w:r w:rsidRPr="00E51137">
        <w:t xml:space="preserve">Место нахождения: </w:t>
      </w:r>
      <w:r w:rsidRPr="00E648E0">
        <w:rPr>
          <w:b/>
        </w:rPr>
        <w:t>603003, Нижегородская область, г. Нижний Новгород, ул. Ефремова, д. 4</w:t>
      </w:r>
    </w:p>
    <w:p w:rsidR="00242AD1" w:rsidRDefault="00242AD1" w:rsidP="00FA5962">
      <w:pPr>
        <w:jc w:val="both"/>
        <w:rPr>
          <w:b/>
        </w:rPr>
      </w:pPr>
      <w:r w:rsidRPr="00E51137">
        <w:t xml:space="preserve">ИНН: </w:t>
      </w:r>
      <w:r>
        <w:t xml:space="preserve">  </w:t>
      </w:r>
      <w:r w:rsidRPr="00E648E0">
        <w:rPr>
          <w:b/>
        </w:rPr>
        <w:t>5263092730</w:t>
      </w:r>
    </w:p>
    <w:p w:rsidR="00242AD1" w:rsidRPr="00E648E0" w:rsidRDefault="00242AD1" w:rsidP="00FA5962">
      <w:pPr>
        <w:jc w:val="both"/>
        <w:rPr>
          <w:b/>
        </w:rPr>
      </w:pPr>
      <w:r w:rsidRPr="00E51137">
        <w:t xml:space="preserve">ОГРН: </w:t>
      </w:r>
      <w:r w:rsidRPr="00E648E0">
        <w:rPr>
          <w:b/>
        </w:rPr>
        <w:t>1125263003788</w:t>
      </w:r>
    </w:p>
    <w:p w:rsidR="004D5BBC" w:rsidRDefault="00CB70CD" w:rsidP="00FA5962">
      <w:pPr>
        <w:pStyle w:val="ThinDelim"/>
        <w:jc w:val="both"/>
        <w:rPr>
          <w:sz w:val="20"/>
          <w:szCs w:val="20"/>
        </w:rPr>
      </w:pPr>
      <w:r w:rsidRPr="00CB70CD">
        <w:rPr>
          <w:sz w:val="20"/>
          <w:szCs w:val="20"/>
        </w:rPr>
        <w:t xml:space="preserve">Размер доли участника (акционера, члена) эмитента в уставном (складочном) капитале  (паевом фонде) </w:t>
      </w:r>
      <w:r w:rsidRPr="00CB70CD">
        <w:rPr>
          <w:sz w:val="20"/>
          <w:szCs w:val="20"/>
        </w:rPr>
        <w:lastRenderedPageBreak/>
        <w:t>эмитента, а также доли принадлежащих ему обыкновенных акций эмитента %:</w:t>
      </w:r>
      <w:r>
        <w:rPr>
          <w:sz w:val="20"/>
          <w:szCs w:val="20"/>
        </w:rPr>
        <w:t xml:space="preserve"> </w:t>
      </w:r>
      <w:r w:rsidRPr="00CB70CD">
        <w:rPr>
          <w:b/>
          <w:sz w:val="20"/>
          <w:szCs w:val="20"/>
        </w:rPr>
        <w:t>16,2121</w:t>
      </w:r>
    </w:p>
    <w:p w:rsidR="00CB70CD" w:rsidRPr="00CB70CD" w:rsidRDefault="00CB70CD" w:rsidP="00FA5962">
      <w:pPr>
        <w:pStyle w:val="ThinDelim"/>
        <w:jc w:val="both"/>
        <w:rPr>
          <w:sz w:val="20"/>
          <w:szCs w:val="20"/>
        </w:rPr>
      </w:pPr>
    </w:p>
    <w:p w:rsidR="00AE62A3" w:rsidRPr="00B859A2" w:rsidRDefault="00AE62A3" w:rsidP="00FA5962">
      <w:pPr>
        <w:jc w:val="both"/>
        <w:rPr>
          <w:lang w:eastAsia="x-none"/>
        </w:rPr>
      </w:pPr>
      <w:r w:rsidRPr="00B859A2">
        <w:rPr>
          <w:lang w:eastAsia="x-none"/>
        </w:rPr>
        <w:t>Сведения о лицах, контролирующих такого участника (акционера) эмитента, а в случае их отсутствия – о лицах, владеющих не менее  чем 20 процентами уставного (складочного) капитала такого участника (акционера) эмитента или не менее чем 20 процентами его обыкновенных акций:</w:t>
      </w:r>
    </w:p>
    <w:p w:rsidR="00566C5A" w:rsidRPr="00B859A2" w:rsidRDefault="00566C5A" w:rsidP="00FA5962">
      <w:pPr>
        <w:jc w:val="both"/>
      </w:pPr>
    </w:p>
    <w:p w:rsidR="00AE62A3" w:rsidRDefault="00F42184" w:rsidP="00FA5962">
      <w:pPr>
        <w:jc w:val="both"/>
      </w:pPr>
      <w:r>
        <w:rPr>
          <w:b/>
        </w:rPr>
        <w:tab/>
      </w:r>
      <w:r w:rsidR="00566C5A" w:rsidRPr="00566C5A">
        <w:rPr>
          <w:b/>
        </w:rPr>
        <w:t>2.1</w:t>
      </w:r>
      <w:r w:rsidR="00566C5A">
        <w:t>.</w:t>
      </w:r>
      <w:r w:rsidR="00CC7EDD">
        <w:t xml:space="preserve">  </w:t>
      </w:r>
      <w:r w:rsidR="004D5BBC" w:rsidRPr="00E51137">
        <w:t>Полное фирменное наименование:</w:t>
      </w:r>
      <w:r w:rsidR="004D5BBC" w:rsidRPr="00E51137">
        <w:rPr>
          <w:rStyle w:val="Subst"/>
          <w:bCs/>
          <w:iCs/>
        </w:rPr>
        <w:t xml:space="preserve"> </w:t>
      </w:r>
      <w:r w:rsidR="004D5BBC" w:rsidRPr="00566C5A">
        <w:rPr>
          <w:rStyle w:val="Subst"/>
          <w:bCs/>
          <w:i w:val="0"/>
          <w:iCs/>
        </w:rPr>
        <w:t xml:space="preserve">Акционерное общество "Союз </w:t>
      </w:r>
      <w:proofErr w:type="spellStart"/>
      <w:r w:rsidR="004D5BBC" w:rsidRPr="00566C5A">
        <w:rPr>
          <w:rStyle w:val="Subst"/>
          <w:bCs/>
          <w:i w:val="0"/>
          <w:iCs/>
        </w:rPr>
        <w:t>Маринс</w:t>
      </w:r>
      <w:proofErr w:type="spellEnd"/>
      <w:r w:rsidR="004D5BBC" w:rsidRPr="00566C5A">
        <w:rPr>
          <w:rStyle w:val="Subst"/>
          <w:bCs/>
          <w:i w:val="0"/>
          <w:iCs/>
        </w:rPr>
        <w:t xml:space="preserve"> Групп"</w:t>
      </w:r>
    </w:p>
    <w:p w:rsidR="00AE62A3" w:rsidRPr="00566C5A" w:rsidRDefault="004D5BBC" w:rsidP="00FA5962">
      <w:pPr>
        <w:jc w:val="both"/>
        <w:rPr>
          <w:rStyle w:val="Subst"/>
          <w:b w:val="0"/>
          <w:i w:val="0"/>
        </w:rPr>
      </w:pPr>
      <w:r w:rsidRPr="00E51137">
        <w:t>Сокращенное фирменное наименование:</w:t>
      </w:r>
      <w:r w:rsidRPr="00E51137">
        <w:rPr>
          <w:rStyle w:val="Subst"/>
          <w:bCs/>
          <w:iCs/>
        </w:rPr>
        <w:t xml:space="preserve"> </w:t>
      </w:r>
      <w:r w:rsidRPr="00566C5A">
        <w:rPr>
          <w:rStyle w:val="Subst"/>
          <w:bCs/>
          <w:i w:val="0"/>
          <w:iCs/>
        </w:rPr>
        <w:t xml:space="preserve">АО "Союз </w:t>
      </w:r>
      <w:proofErr w:type="spellStart"/>
      <w:r w:rsidRPr="00566C5A">
        <w:rPr>
          <w:rStyle w:val="Subst"/>
          <w:bCs/>
          <w:i w:val="0"/>
          <w:iCs/>
        </w:rPr>
        <w:t>Маринс</w:t>
      </w:r>
      <w:proofErr w:type="spellEnd"/>
      <w:r w:rsidRPr="00566C5A">
        <w:rPr>
          <w:rStyle w:val="Subst"/>
          <w:bCs/>
          <w:i w:val="0"/>
          <w:iCs/>
        </w:rPr>
        <w:t xml:space="preserve"> Групп"</w:t>
      </w:r>
    </w:p>
    <w:p w:rsidR="00AE62A3" w:rsidRPr="00973A55" w:rsidRDefault="004D5BBC" w:rsidP="00FA5962">
      <w:pPr>
        <w:jc w:val="both"/>
        <w:rPr>
          <w:i/>
        </w:rPr>
      </w:pPr>
      <w:r w:rsidRPr="00E51137">
        <w:t>Место нахождения</w:t>
      </w:r>
      <w:r w:rsidR="00AE62A3" w:rsidRPr="00566C5A">
        <w:t>:</w:t>
      </w:r>
      <w:r w:rsidR="00AE62A3" w:rsidRPr="00973A55">
        <w:rPr>
          <w:i/>
        </w:rPr>
        <w:t xml:space="preserve"> </w:t>
      </w:r>
      <w:r w:rsidRPr="00973A55">
        <w:rPr>
          <w:rStyle w:val="Subst"/>
          <w:bCs/>
          <w:i w:val="0"/>
          <w:iCs/>
        </w:rPr>
        <w:t xml:space="preserve"> 125445 г. Москва, ул. Смольная, д. 24А, </w:t>
      </w:r>
      <w:proofErr w:type="spellStart"/>
      <w:r w:rsidRPr="00973A55">
        <w:rPr>
          <w:rStyle w:val="Subst"/>
          <w:bCs/>
          <w:i w:val="0"/>
          <w:iCs/>
        </w:rPr>
        <w:t>эт</w:t>
      </w:r>
      <w:proofErr w:type="spellEnd"/>
      <w:r w:rsidRPr="00973A55">
        <w:rPr>
          <w:rStyle w:val="Subst"/>
          <w:bCs/>
          <w:i w:val="0"/>
          <w:iCs/>
        </w:rPr>
        <w:t>. 6, пом. 1, ком. 17</w:t>
      </w:r>
    </w:p>
    <w:p w:rsidR="00AE62A3" w:rsidRPr="00973A55" w:rsidRDefault="004D5BBC" w:rsidP="00FA5962">
      <w:pPr>
        <w:jc w:val="both"/>
        <w:rPr>
          <w:i/>
        </w:rPr>
      </w:pPr>
      <w:r w:rsidRPr="00E51137">
        <w:t>ИНН</w:t>
      </w:r>
      <w:r w:rsidRPr="00973A55">
        <w:rPr>
          <w:i/>
        </w:rPr>
        <w:t>:</w:t>
      </w:r>
      <w:r w:rsidRPr="00973A55">
        <w:rPr>
          <w:rStyle w:val="Subst"/>
          <w:bCs/>
          <w:i w:val="0"/>
          <w:iCs/>
        </w:rPr>
        <w:t xml:space="preserve"> 2320159160</w:t>
      </w:r>
    </w:p>
    <w:p w:rsidR="004D5BBC" w:rsidRPr="00973A55" w:rsidRDefault="004D5BBC" w:rsidP="00FA5962">
      <w:pPr>
        <w:jc w:val="both"/>
        <w:rPr>
          <w:rStyle w:val="Subst"/>
          <w:bCs/>
          <w:i w:val="0"/>
          <w:iCs/>
        </w:rPr>
      </w:pPr>
      <w:r w:rsidRPr="00E51137">
        <w:t>ОГРН:</w:t>
      </w:r>
      <w:r w:rsidRPr="00E51137">
        <w:rPr>
          <w:rStyle w:val="Subst"/>
          <w:bCs/>
          <w:iCs/>
        </w:rPr>
        <w:t xml:space="preserve"> </w:t>
      </w:r>
      <w:r w:rsidRPr="00973A55">
        <w:rPr>
          <w:rStyle w:val="Subst"/>
          <w:bCs/>
          <w:i w:val="0"/>
          <w:iCs/>
        </w:rPr>
        <w:t>1072320020376</w:t>
      </w:r>
    </w:p>
    <w:p w:rsidR="00973A55" w:rsidRPr="00E51137" w:rsidRDefault="00973A55" w:rsidP="00FA5962">
      <w:pPr>
        <w:jc w:val="both"/>
      </w:pPr>
    </w:p>
    <w:p w:rsidR="00D30386" w:rsidRDefault="00D30386" w:rsidP="00FA5962">
      <w:pPr>
        <w:jc w:val="both"/>
        <w:rPr>
          <w:b/>
          <w:lang w:eastAsia="x-none"/>
        </w:rPr>
      </w:pPr>
      <w:r w:rsidRPr="00A9632A">
        <w:rPr>
          <w:lang w:eastAsia="x-none"/>
        </w:rPr>
        <w:t xml:space="preserve">вид </w:t>
      </w:r>
      <w:proofErr w:type="gramStart"/>
      <w:r w:rsidRPr="00A9632A">
        <w:rPr>
          <w:lang w:eastAsia="x-none"/>
        </w:rPr>
        <w:t>контроля</w:t>
      </w:r>
      <w:proofErr w:type="gramEnd"/>
      <w:r w:rsidRPr="00A9632A">
        <w:rPr>
          <w:lang w:eastAsia="x-none"/>
        </w:rPr>
        <w:t xml:space="preserve"> под которым находится участник (акционер) эмитента по отношению к контролирующему его лицу (прямой контроль, косвенный контроль)</w:t>
      </w:r>
      <w:r>
        <w:rPr>
          <w:lang w:eastAsia="x-none"/>
        </w:rPr>
        <w:t xml:space="preserve">:  </w:t>
      </w:r>
      <w:r w:rsidR="000A3943" w:rsidRPr="000A3943">
        <w:rPr>
          <w:b/>
          <w:lang w:eastAsia="x-none"/>
        </w:rPr>
        <w:t>П</w:t>
      </w:r>
      <w:r>
        <w:rPr>
          <w:b/>
          <w:lang w:eastAsia="x-none"/>
        </w:rPr>
        <w:t>рямой контроль</w:t>
      </w:r>
    </w:p>
    <w:p w:rsidR="00AE62A3" w:rsidRDefault="00AE62A3" w:rsidP="00FA5962">
      <w:pPr>
        <w:jc w:val="both"/>
        <w:rPr>
          <w:b/>
          <w:lang w:eastAsia="x-none"/>
        </w:rPr>
      </w:pPr>
    </w:p>
    <w:p w:rsidR="00AE62A3" w:rsidRPr="002D37A9" w:rsidRDefault="00AE62A3" w:rsidP="00FA5962">
      <w:pPr>
        <w:jc w:val="both"/>
        <w:rPr>
          <w:lang w:eastAsia="x-none"/>
        </w:rPr>
      </w:pPr>
      <w:proofErr w:type="gramStart"/>
      <w:r w:rsidRPr="002D37A9">
        <w:rPr>
          <w:lang w:eastAsia="x-none"/>
        </w:rPr>
        <w:t>основание, в силу которого лицо, контролирующее участника (акционера) эмитента, осуществляет контроль (участие в юридическом лице, являющемся участником (акционером) эмитента, заключение договора доверительного управления имуществом, договора простого товарищества, договора поручения, акционерного соглашения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p>
    <w:p w:rsidR="00AE62A3" w:rsidRPr="002D37A9" w:rsidRDefault="00497040" w:rsidP="00FA5962">
      <w:pPr>
        <w:jc w:val="both"/>
        <w:rPr>
          <w:b/>
          <w:i/>
          <w:lang w:eastAsia="x-none"/>
        </w:rPr>
      </w:pPr>
      <w:r>
        <w:rPr>
          <w:rStyle w:val="Subst"/>
          <w:bCs/>
          <w:i w:val="0"/>
          <w:iCs/>
        </w:rPr>
        <w:t>У</w:t>
      </w:r>
      <w:r w:rsidR="00AE62A3" w:rsidRPr="002D37A9">
        <w:rPr>
          <w:rStyle w:val="Subst"/>
          <w:bCs/>
          <w:i w:val="0"/>
          <w:iCs/>
        </w:rPr>
        <w:t>частие в юридическом лице, являющемся акционером эмитента</w:t>
      </w:r>
      <w:r w:rsidR="00AE62A3">
        <w:rPr>
          <w:rStyle w:val="Subst"/>
          <w:bCs/>
          <w:i w:val="0"/>
          <w:iCs/>
        </w:rPr>
        <w:t>.</w:t>
      </w:r>
    </w:p>
    <w:p w:rsidR="00AE62A3" w:rsidRPr="00A9632A" w:rsidRDefault="00AE62A3" w:rsidP="00FA5962">
      <w:pPr>
        <w:jc w:val="both"/>
      </w:pPr>
    </w:p>
    <w:p w:rsidR="00AE62A3" w:rsidRDefault="00AE62A3" w:rsidP="00FA5962">
      <w:pPr>
        <w:jc w:val="both"/>
        <w:rPr>
          <w:rStyle w:val="Subst"/>
          <w:bCs/>
          <w:i w:val="0"/>
          <w:iCs/>
        </w:rPr>
      </w:pPr>
      <w:proofErr w:type="gramStart"/>
      <w:r w:rsidRPr="002D37A9">
        <w:rPr>
          <w:lang w:eastAsia="x-none"/>
        </w:rPr>
        <w:t>признак осуществления лицом, контролирующим участника (акционера) эмитента,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w:t>
      </w:r>
      <w:proofErr w:type="gramEnd"/>
      <w:r>
        <w:rPr>
          <w:lang w:eastAsia="x-none"/>
        </w:rPr>
        <w:t xml:space="preserve"> </w:t>
      </w:r>
      <w:r w:rsidRPr="00E51137">
        <w:rPr>
          <w:rStyle w:val="Subst"/>
          <w:bCs/>
          <w:iCs/>
        </w:rPr>
        <w:t xml:space="preserve"> </w:t>
      </w:r>
      <w:r w:rsidR="00497040" w:rsidRPr="00497040">
        <w:rPr>
          <w:rStyle w:val="Subst"/>
          <w:bCs/>
          <w:i w:val="0"/>
          <w:iCs/>
        </w:rPr>
        <w:t>П</w:t>
      </w:r>
      <w:r w:rsidRPr="002D37A9">
        <w:rPr>
          <w:rStyle w:val="Subst"/>
          <w:bCs/>
          <w:i w:val="0"/>
          <w:iCs/>
        </w:rPr>
        <w:t>раво распоряжаться более 50 процентами голосов в высшем органе управления юридического лица, являющегося участником (акционером) эмитента</w:t>
      </w:r>
    </w:p>
    <w:p w:rsidR="00534452" w:rsidRDefault="00534452" w:rsidP="00FA5962">
      <w:pPr>
        <w:jc w:val="both"/>
        <w:rPr>
          <w:rStyle w:val="Subst"/>
          <w:bCs/>
          <w:i w:val="0"/>
          <w:iCs/>
        </w:rPr>
      </w:pPr>
    </w:p>
    <w:p w:rsidR="00534452" w:rsidRPr="00534452" w:rsidRDefault="00534452" w:rsidP="00FA5962">
      <w:pPr>
        <w:jc w:val="both"/>
        <w:rPr>
          <w:rStyle w:val="Subst"/>
          <w:bCs/>
          <w:i w:val="0"/>
          <w:iCs/>
        </w:rPr>
      </w:pPr>
      <w:r>
        <w:rPr>
          <w:lang w:eastAsia="x-none"/>
        </w:rPr>
        <w:t>размер доли такого лица в уставном (складочном) капитале участника (акционера) эмитента, а также доли принадлежащих ему обыкновенных акций участника (акционера) эмитента</w:t>
      </w:r>
      <w:r w:rsidRPr="00E51137">
        <w:t>:</w:t>
      </w:r>
      <w:r w:rsidRPr="00E51137">
        <w:rPr>
          <w:rStyle w:val="Subst"/>
          <w:bCs/>
          <w:iCs/>
        </w:rPr>
        <w:t xml:space="preserve"> </w:t>
      </w:r>
      <w:r>
        <w:rPr>
          <w:rStyle w:val="Subst"/>
          <w:bCs/>
          <w:i w:val="0"/>
          <w:iCs/>
        </w:rPr>
        <w:t>100</w:t>
      </w:r>
      <w:r w:rsidR="00DC417A">
        <w:rPr>
          <w:rStyle w:val="Subst"/>
          <w:bCs/>
          <w:i w:val="0"/>
          <w:iCs/>
        </w:rPr>
        <w:t>%</w:t>
      </w:r>
    </w:p>
    <w:p w:rsidR="00534452" w:rsidRPr="00DC417A" w:rsidRDefault="00534452" w:rsidP="00FA5962">
      <w:pPr>
        <w:jc w:val="both"/>
        <w:rPr>
          <w:rStyle w:val="Subst"/>
          <w:b w:val="0"/>
          <w:bCs/>
          <w:i w:val="0"/>
          <w:iCs/>
        </w:rPr>
      </w:pPr>
      <w:r>
        <w:rPr>
          <w:lang w:eastAsia="x-none"/>
        </w:rPr>
        <w:t>размер доли такого лица в уставном (складочном) капитале, а также доли принадлежащих ему обыкновенных акций эмитента</w:t>
      </w:r>
      <w:r w:rsidR="00776034">
        <w:rPr>
          <w:lang w:eastAsia="x-none"/>
        </w:rPr>
        <w:t xml:space="preserve">:  </w:t>
      </w:r>
      <w:r w:rsidR="00776034" w:rsidRPr="00DC417A">
        <w:rPr>
          <w:b/>
          <w:lang w:eastAsia="x-none"/>
        </w:rPr>
        <w:t>16,2121</w:t>
      </w:r>
      <w:r w:rsidR="00DC417A">
        <w:rPr>
          <w:b/>
          <w:lang w:eastAsia="x-none"/>
        </w:rPr>
        <w:t>%</w:t>
      </w:r>
    </w:p>
    <w:p w:rsidR="00534452" w:rsidRDefault="00534452" w:rsidP="00FA5962">
      <w:pPr>
        <w:jc w:val="both"/>
      </w:pPr>
    </w:p>
    <w:p w:rsidR="00566C5A" w:rsidRPr="006E36F2" w:rsidRDefault="00F42184" w:rsidP="00FA5962">
      <w:pPr>
        <w:jc w:val="both"/>
        <w:rPr>
          <w:i/>
        </w:rPr>
      </w:pPr>
      <w:r>
        <w:rPr>
          <w:rStyle w:val="Subst"/>
          <w:bCs/>
          <w:i w:val="0"/>
          <w:iCs/>
        </w:rPr>
        <w:tab/>
      </w:r>
      <w:r w:rsidR="004D5BBC" w:rsidRPr="00566C5A">
        <w:rPr>
          <w:rStyle w:val="Subst"/>
          <w:bCs/>
          <w:i w:val="0"/>
          <w:iCs/>
        </w:rPr>
        <w:t>2.2</w:t>
      </w:r>
      <w:r w:rsidR="004D5BBC" w:rsidRPr="00E51137">
        <w:rPr>
          <w:rStyle w:val="Subst"/>
          <w:bCs/>
          <w:iCs/>
        </w:rPr>
        <w:t xml:space="preserve">. </w:t>
      </w:r>
      <w:r w:rsidR="004D5BBC" w:rsidRPr="00E51137">
        <w:t>Полное фирменное наименование:</w:t>
      </w:r>
      <w:r w:rsidR="004D5BBC" w:rsidRPr="00E51137">
        <w:rPr>
          <w:rStyle w:val="Subst"/>
          <w:bCs/>
          <w:iCs/>
        </w:rPr>
        <w:t xml:space="preserve"> Акционерное общество  </w:t>
      </w:r>
      <w:r w:rsidR="004D5BBC" w:rsidRPr="006E36F2">
        <w:rPr>
          <w:rStyle w:val="Subst"/>
          <w:bCs/>
          <w:i w:val="0"/>
          <w:iCs/>
        </w:rPr>
        <w:t xml:space="preserve">«Компания Трудового Коллектива – </w:t>
      </w:r>
      <w:proofErr w:type="spellStart"/>
      <w:r w:rsidR="004D5BBC" w:rsidRPr="006E36F2">
        <w:rPr>
          <w:rStyle w:val="Subst"/>
          <w:bCs/>
          <w:i w:val="0"/>
          <w:iCs/>
        </w:rPr>
        <w:t>Маринс</w:t>
      </w:r>
      <w:proofErr w:type="spellEnd"/>
      <w:r w:rsidR="004D5BBC" w:rsidRPr="006E36F2">
        <w:rPr>
          <w:rStyle w:val="Subst"/>
          <w:bCs/>
          <w:i w:val="0"/>
          <w:iCs/>
        </w:rPr>
        <w:t xml:space="preserve"> Групп»</w:t>
      </w:r>
    </w:p>
    <w:p w:rsidR="00566C5A" w:rsidRPr="006E36F2" w:rsidRDefault="004D5BBC" w:rsidP="00FA5962">
      <w:pPr>
        <w:jc w:val="both"/>
        <w:rPr>
          <w:rStyle w:val="Subst"/>
          <w:bCs/>
          <w:i w:val="0"/>
          <w:iCs/>
        </w:rPr>
      </w:pPr>
      <w:r w:rsidRPr="00E51137">
        <w:t>Сокращенное фирменное наименование:</w:t>
      </w:r>
      <w:r w:rsidRPr="00E51137">
        <w:rPr>
          <w:rStyle w:val="Subst"/>
          <w:bCs/>
          <w:iCs/>
        </w:rPr>
        <w:t xml:space="preserve"> </w:t>
      </w:r>
      <w:r w:rsidRPr="006E36F2">
        <w:rPr>
          <w:rStyle w:val="Subst"/>
          <w:bCs/>
          <w:i w:val="0"/>
          <w:iCs/>
        </w:rPr>
        <w:t xml:space="preserve">АО  «КТК – </w:t>
      </w:r>
      <w:proofErr w:type="spellStart"/>
      <w:r w:rsidRPr="006E36F2">
        <w:rPr>
          <w:rStyle w:val="Subst"/>
          <w:bCs/>
          <w:i w:val="0"/>
          <w:iCs/>
        </w:rPr>
        <w:t>Маринс</w:t>
      </w:r>
      <w:proofErr w:type="spellEnd"/>
      <w:r w:rsidRPr="006E36F2">
        <w:rPr>
          <w:rStyle w:val="Subst"/>
          <w:bCs/>
          <w:i w:val="0"/>
          <w:iCs/>
        </w:rPr>
        <w:t xml:space="preserve"> Групп»</w:t>
      </w:r>
    </w:p>
    <w:p w:rsidR="00566C5A" w:rsidRPr="006E36F2" w:rsidRDefault="004D5BBC" w:rsidP="00FA5962">
      <w:pPr>
        <w:jc w:val="both"/>
        <w:rPr>
          <w:b/>
        </w:rPr>
      </w:pPr>
      <w:r w:rsidRPr="00E51137">
        <w:t>Место нахождения</w:t>
      </w:r>
      <w:r w:rsidR="00566C5A">
        <w:t xml:space="preserve">: </w:t>
      </w:r>
      <w:r w:rsidRPr="006E36F2">
        <w:rPr>
          <w:rStyle w:val="Subst"/>
          <w:bCs/>
          <w:i w:val="0"/>
          <w:iCs/>
        </w:rPr>
        <w:t>125445 Россия, г. Москва, ул. Смольная д. 24А этаж 6, комн. 17</w:t>
      </w:r>
    </w:p>
    <w:p w:rsidR="00566C5A" w:rsidRPr="006E36F2" w:rsidRDefault="004D5BBC" w:rsidP="00FA5962">
      <w:pPr>
        <w:jc w:val="both"/>
        <w:rPr>
          <w:b/>
        </w:rPr>
      </w:pPr>
      <w:r w:rsidRPr="006E36F2">
        <w:t>ИНН</w:t>
      </w:r>
      <w:r w:rsidRPr="006E36F2">
        <w:rPr>
          <w:b/>
        </w:rPr>
        <w:t>:</w:t>
      </w:r>
      <w:r w:rsidRPr="006E36F2">
        <w:rPr>
          <w:rStyle w:val="Subst"/>
          <w:bCs/>
          <w:i w:val="0"/>
          <w:iCs/>
        </w:rPr>
        <w:t xml:space="preserve"> 7743305005</w:t>
      </w:r>
    </w:p>
    <w:p w:rsidR="00566C5A" w:rsidRPr="006E36F2" w:rsidRDefault="004D5BBC" w:rsidP="00FA5962">
      <w:pPr>
        <w:jc w:val="both"/>
        <w:rPr>
          <w:rStyle w:val="Subst"/>
          <w:b w:val="0"/>
          <w:bCs/>
          <w:i w:val="0"/>
          <w:iCs/>
        </w:rPr>
      </w:pPr>
      <w:r w:rsidRPr="00E51137">
        <w:t>ОГРН:</w:t>
      </w:r>
      <w:r w:rsidRPr="00E51137">
        <w:rPr>
          <w:rStyle w:val="Subst"/>
          <w:bCs/>
          <w:iCs/>
        </w:rPr>
        <w:t xml:space="preserve"> </w:t>
      </w:r>
      <w:r w:rsidRPr="006E36F2">
        <w:rPr>
          <w:rStyle w:val="Subst"/>
          <w:bCs/>
          <w:i w:val="0"/>
          <w:iCs/>
        </w:rPr>
        <w:t>1167746693839</w:t>
      </w:r>
    </w:p>
    <w:p w:rsidR="00566C5A" w:rsidRPr="00566C5A" w:rsidRDefault="00566C5A" w:rsidP="00FA5962">
      <w:pPr>
        <w:jc w:val="both"/>
        <w:rPr>
          <w:rStyle w:val="Subst"/>
          <w:b w:val="0"/>
          <w:bCs/>
          <w:i w:val="0"/>
          <w:iCs/>
        </w:rPr>
      </w:pPr>
    </w:p>
    <w:p w:rsidR="00D30386" w:rsidRDefault="00D30386" w:rsidP="00FA5962">
      <w:pPr>
        <w:jc w:val="both"/>
        <w:rPr>
          <w:b/>
          <w:lang w:eastAsia="x-none"/>
        </w:rPr>
      </w:pPr>
      <w:r w:rsidRPr="00A9632A">
        <w:rPr>
          <w:lang w:eastAsia="x-none"/>
        </w:rPr>
        <w:t>вид контроля</w:t>
      </w:r>
      <w:r>
        <w:rPr>
          <w:lang w:eastAsia="x-none"/>
        </w:rPr>
        <w:t xml:space="preserve">, </w:t>
      </w:r>
      <w:r w:rsidRPr="00A9632A">
        <w:rPr>
          <w:lang w:eastAsia="x-none"/>
        </w:rPr>
        <w:t xml:space="preserve"> под которым находится участник (акционер) эмитента по отношению к контролирующему его лицу (прямой контроль, косвенный контроль)</w:t>
      </w:r>
      <w:r>
        <w:rPr>
          <w:lang w:eastAsia="x-none"/>
        </w:rPr>
        <w:t xml:space="preserve">:  </w:t>
      </w:r>
      <w:r w:rsidR="00497040" w:rsidRPr="00497040">
        <w:rPr>
          <w:b/>
          <w:lang w:eastAsia="x-none"/>
        </w:rPr>
        <w:t>К</w:t>
      </w:r>
      <w:r>
        <w:rPr>
          <w:b/>
          <w:lang w:eastAsia="x-none"/>
        </w:rPr>
        <w:t>освенный контроль</w:t>
      </w:r>
    </w:p>
    <w:p w:rsidR="00D30386" w:rsidRDefault="00D30386" w:rsidP="00FA5962">
      <w:pPr>
        <w:jc w:val="both"/>
        <w:rPr>
          <w:b/>
          <w:lang w:eastAsia="x-none"/>
        </w:rPr>
      </w:pPr>
    </w:p>
    <w:p w:rsidR="00566C5A" w:rsidRDefault="004D5BBC" w:rsidP="00FA5962">
      <w:pPr>
        <w:jc w:val="both"/>
        <w:rPr>
          <w:rStyle w:val="Subst"/>
          <w:bCs/>
          <w:iCs/>
        </w:rPr>
      </w:pPr>
      <w:proofErr w:type="gramStart"/>
      <w:r w:rsidRPr="00E51137">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r w:rsidRPr="00E51137">
        <w:br/>
      </w:r>
      <w:r w:rsidR="00AD5D94" w:rsidRPr="00497040">
        <w:rPr>
          <w:rStyle w:val="Subst"/>
          <w:bCs/>
          <w:i w:val="0"/>
          <w:iCs/>
        </w:rPr>
        <w:t>У</w:t>
      </w:r>
      <w:r w:rsidRPr="00497040">
        <w:rPr>
          <w:rStyle w:val="Subst"/>
          <w:bCs/>
          <w:i w:val="0"/>
          <w:iCs/>
        </w:rPr>
        <w:t xml:space="preserve">частие в юридическом лице, </w:t>
      </w:r>
      <w:r w:rsidR="00D30386" w:rsidRPr="00497040">
        <w:rPr>
          <w:rStyle w:val="Subst"/>
          <w:bCs/>
          <w:i w:val="0"/>
          <w:iCs/>
        </w:rPr>
        <w:t>осуществляющем прямой контроль</w:t>
      </w:r>
    </w:p>
    <w:p w:rsidR="004D5BBC" w:rsidRPr="003C7121" w:rsidRDefault="004D5BBC" w:rsidP="00FA5962">
      <w:pPr>
        <w:jc w:val="both"/>
        <w:rPr>
          <w:rStyle w:val="Subst"/>
          <w:bCs/>
          <w:i w:val="0"/>
          <w:iCs/>
        </w:rPr>
      </w:pPr>
      <w:r w:rsidRPr="00E51137">
        <w:t>Признак осуществления лицом, контролирующим участника (акционера) эмитента, такого контроля</w:t>
      </w:r>
      <w:proofErr w:type="gramStart"/>
      <w:r w:rsidRPr="00E51137">
        <w:t xml:space="preserve"> :</w:t>
      </w:r>
      <w:proofErr w:type="gramEnd"/>
      <w:r w:rsidRPr="00E51137">
        <w:rPr>
          <w:rStyle w:val="Subst"/>
          <w:bCs/>
          <w:iCs/>
        </w:rPr>
        <w:t xml:space="preserve"> </w:t>
      </w:r>
      <w:r w:rsidR="003F6734" w:rsidRPr="003F6734">
        <w:rPr>
          <w:rStyle w:val="Subst"/>
          <w:bCs/>
          <w:i w:val="0"/>
          <w:iCs/>
        </w:rPr>
        <w:t>П</w:t>
      </w:r>
      <w:r w:rsidRPr="003F6734">
        <w:rPr>
          <w:rStyle w:val="Subst"/>
          <w:bCs/>
          <w:i w:val="0"/>
          <w:iCs/>
        </w:rPr>
        <w:t>р</w:t>
      </w:r>
      <w:r w:rsidRPr="003C7121">
        <w:rPr>
          <w:rStyle w:val="Subst"/>
          <w:bCs/>
          <w:i w:val="0"/>
          <w:iCs/>
        </w:rPr>
        <w:t xml:space="preserve">аво распоряжаться более 50 процентами голосов в высшем органе управления юридического лица, являющегося участником </w:t>
      </w:r>
      <w:r w:rsidR="00D30386" w:rsidRPr="003C7121">
        <w:rPr>
          <w:rStyle w:val="Subst"/>
          <w:bCs/>
          <w:i w:val="0"/>
          <w:iCs/>
        </w:rPr>
        <w:t>лица, осуществляющего прямой контроль</w:t>
      </w:r>
    </w:p>
    <w:p w:rsidR="00534452" w:rsidRPr="00534452" w:rsidRDefault="00534452" w:rsidP="00FA5962">
      <w:pPr>
        <w:jc w:val="both"/>
        <w:rPr>
          <w:rStyle w:val="Subst"/>
          <w:bCs/>
          <w:i w:val="0"/>
          <w:iCs/>
        </w:rPr>
      </w:pPr>
      <w:r>
        <w:rPr>
          <w:lang w:eastAsia="x-none"/>
        </w:rPr>
        <w:t xml:space="preserve">размер доли такого лица в уставном (складочном) капитале участника (акционера) эмитента, а также доли принадлежащих ему обыкновенных акций участника (акционера) эмитента: </w:t>
      </w:r>
      <w:r>
        <w:rPr>
          <w:rStyle w:val="Subst"/>
          <w:bCs/>
          <w:i w:val="0"/>
          <w:iCs/>
        </w:rPr>
        <w:t>99,73</w:t>
      </w:r>
      <w:r w:rsidR="00486D5D">
        <w:rPr>
          <w:rStyle w:val="Subst"/>
          <w:bCs/>
          <w:i w:val="0"/>
          <w:iCs/>
        </w:rPr>
        <w:t>%</w:t>
      </w:r>
    </w:p>
    <w:p w:rsidR="00534452" w:rsidRPr="009614BE" w:rsidRDefault="00534452" w:rsidP="00FA5962">
      <w:pPr>
        <w:jc w:val="both"/>
        <w:rPr>
          <w:rStyle w:val="Subst"/>
          <w:bCs/>
          <w:i w:val="0"/>
          <w:iCs/>
        </w:rPr>
      </w:pPr>
      <w:r>
        <w:rPr>
          <w:lang w:eastAsia="x-none"/>
        </w:rPr>
        <w:t>размер доли такого лица в уставном (складочном) капитале, а также доли принадлежащих ему обыкновенных акций эмитента</w:t>
      </w:r>
      <w:r w:rsidR="00486D5D">
        <w:rPr>
          <w:lang w:eastAsia="x-none"/>
        </w:rPr>
        <w:t xml:space="preserve">: </w:t>
      </w:r>
      <w:r w:rsidR="00486D5D" w:rsidRPr="00486D5D">
        <w:rPr>
          <w:b/>
          <w:lang w:eastAsia="x-none"/>
        </w:rPr>
        <w:t>16,16%</w:t>
      </w:r>
    </w:p>
    <w:p w:rsidR="004D5BBC" w:rsidRPr="00E51137" w:rsidRDefault="004D5BBC" w:rsidP="00FA5962">
      <w:pPr>
        <w:ind w:left="200"/>
        <w:jc w:val="both"/>
      </w:pPr>
    </w:p>
    <w:p w:rsidR="00D30386" w:rsidRPr="00AD5B2A" w:rsidRDefault="00F42184" w:rsidP="00FA5962">
      <w:pPr>
        <w:jc w:val="both"/>
        <w:rPr>
          <w:i/>
        </w:rPr>
      </w:pPr>
      <w:r>
        <w:rPr>
          <w:rStyle w:val="Subst"/>
          <w:bCs/>
          <w:i w:val="0"/>
          <w:iCs/>
        </w:rPr>
        <w:tab/>
      </w:r>
      <w:r w:rsidR="004D5BBC" w:rsidRPr="00D30386">
        <w:rPr>
          <w:rStyle w:val="Subst"/>
          <w:bCs/>
          <w:i w:val="0"/>
          <w:iCs/>
        </w:rPr>
        <w:t>3.</w:t>
      </w:r>
      <w:r w:rsidR="00A62EA1">
        <w:rPr>
          <w:rStyle w:val="Subst"/>
          <w:bCs/>
          <w:i w:val="0"/>
          <w:iCs/>
        </w:rPr>
        <w:t xml:space="preserve"> </w:t>
      </w:r>
      <w:r w:rsidRPr="00F42184">
        <w:rPr>
          <w:rStyle w:val="Subst"/>
          <w:b w:val="0"/>
          <w:bCs/>
          <w:i w:val="0"/>
          <w:iCs/>
        </w:rPr>
        <w:t>П</w:t>
      </w:r>
      <w:r w:rsidR="004D5BBC" w:rsidRPr="00E51137">
        <w:t>олное фирменное наименование:</w:t>
      </w:r>
      <w:r w:rsidR="004D5BBC" w:rsidRPr="00E51137">
        <w:rPr>
          <w:rStyle w:val="Subst"/>
          <w:bCs/>
          <w:iCs/>
        </w:rPr>
        <w:t xml:space="preserve"> </w:t>
      </w:r>
      <w:r w:rsidR="004D5BBC" w:rsidRPr="00AD5B2A">
        <w:rPr>
          <w:rStyle w:val="Subst"/>
          <w:bCs/>
          <w:i w:val="0"/>
          <w:iCs/>
        </w:rPr>
        <w:t>Общество с ограниченной ответственностью "Современные технологии"</w:t>
      </w:r>
    </w:p>
    <w:p w:rsidR="00D30386" w:rsidRDefault="004D5BBC" w:rsidP="00FA5962">
      <w:pPr>
        <w:jc w:val="both"/>
        <w:rPr>
          <w:rStyle w:val="Subst"/>
          <w:bCs/>
          <w:iCs/>
        </w:rPr>
      </w:pPr>
      <w:r w:rsidRPr="00E51137">
        <w:t>Сокращенное фирменное наименование:</w:t>
      </w:r>
      <w:r w:rsidRPr="00E51137">
        <w:rPr>
          <w:rStyle w:val="Subst"/>
          <w:bCs/>
          <w:iCs/>
        </w:rPr>
        <w:t xml:space="preserve"> </w:t>
      </w:r>
      <w:r w:rsidRPr="00AD5B2A">
        <w:rPr>
          <w:rStyle w:val="Subst"/>
          <w:bCs/>
          <w:i w:val="0"/>
          <w:iCs/>
        </w:rPr>
        <w:t>ООО "Современные технологии"</w:t>
      </w:r>
    </w:p>
    <w:p w:rsidR="00AD5B2A" w:rsidRDefault="004D5BBC" w:rsidP="00FA5962">
      <w:pPr>
        <w:jc w:val="both"/>
        <w:rPr>
          <w:i/>
        </w:rPr>
      </w:pPr>
      <w:r w:rsidRPr="00E51137">
        <w:t>Место нахождения</w:t>
      </w:r>
      <w:r w:rsidR="00D30386">
        <w:t xml:space="preserve">: </w:t>
      </w:r>
      <w:r w:rsidRPr="00AD5B2A">
        <w:rPr>
          <w:rStyle w:val="Subst"/>
          <w:bCs/>
          <w:i w:val="0"/>
          <w:iCs/>
        </w:rPr>
        <w:t>125635 Россия, г. Москва</w:t>
      </w:r>
      <w:proofErr w:type="gramStart"/>
      <w:r w:rsidRPr="00AD5B2A">
        <w:rPr>
          <w:rStyle w:val="Subst"/>
          <w:bCs/>
          <w:i w:val="0"/>
          <w:iCs/>
        </w:rPr>
        <w:t xml:space="preserve">,, </w:t>
      </w:r>
      <w:proofErr w:type="gramEnd"/>
      <w:r w:rsidRPr="00AD5B2A">
        <w:rPr>
          <w:rStyle w:val="Subst"/>
          <w:bCs/>
          <w:i w:val="0"/>
          <w:iCs/>
        </w:rPr>
        <w:t xml:space="preserve">ул. Ангарская, д. 6, оф. </w:t>
      </w:r>
      <w:proofErr w:type="spellStart"/>
      <w:r w:rsidRPr="00AD5B2A">
        <w:rPr>
          <w:rStyle w:val="Subst"/>
          <w:bCs/>
          <w:i w:val="0"/>
          <w:iCs/>
        </w:rPr>
        <w:t>помещ</w:t>
      </w:r>
      <w:proofErr w:type="spellEnd"/>
      <w:r w:rsidRPr="00AD5B2A">
        <w:rPr>
          <w:rStyle w:val="Subst"/>
          <w:bCs/>
          <w:i w:val="0"/>
          <w:iCs/>
        </w:rPr>
        <w:t xml:space="preserve">. </w:t>
      </w:r>
      <w:r w:rsidRPr="00AD5B2A">
        <w:rPr>
          <w:rStyle w:val="Subst"/>
          <w:bCs/>
          <w:i w:val="0"/>
          <w:iCs/>
          <w:lang w:val="en-US"/>
        </w:rPr>
        <w:t>IV</w:t>
      </w:r>
      <w:r w:rsidRPr="00AD5B2A">
        <w:rPr>
          <w:rStyle w:val="Subst"/>
          <w:bCs/>
          <w:i w:val="0"/>
          <w:iCs/>
        </w:rPr>
        <w:t>, комн. 4</w:t>
      </w:r>
    </w:p>
    <w:p w:rsidR="00AD5B2A" w:rsidRDefault="004D5BBC" w:rsidP="00FA5962">
      <w:pPr>
        <w:jc w:val="both"/>
        <w:rPr>
          <w:i/>
        </w:rPr>
      </w:pPr>
      <w:r w:rsidRPr="00E51137">
        <w:t>ИНН:</w:t>
      </w:r>
      <w:r w:rsidRPr="00E51137">
        <w:rPr>
          <w:rStyle w:val="Subst"/>
          <w:bCs/>
          <w:iCs/>
        </w:rPr>
        <w:t xml:space="preserve"> </w:t>
      </w:r>
      <w:r w:rsidRPr="00AD5B2A">
        <w:rPr>
          <w:rStyle w:val="Subst"/>
          <w:bCs/>
          <w:i w:val="0"/>
          <w:iCs/>
        </w:rPr>
        <w:t>7743107726</w:t>
      </w:r>
    </w:p>
    <w:p w:rsidR="004D5BBC" w:rsidRPr="00AD5B2A" w:rsidRDefault="004D5BBC" w:rsidP="00FA5962">
      <w:pPr>
        <w:jc w:val="both"/>
        <w:rPr>
          <w:i/>
        </w:rPr>
      </w:pPr>
      <w:r w:rsidRPr="00E51137">
        <w:t>ОГРН:</w:t>
      </w:r>
      <w:r w:rsidRPr="00E51137">
        <w:rPr>
          <w:rStyle w:val="Subst"/>
          <w:bCs/>
          <w:iCs/>
        </w:rPr>
        <w:t xml:space="preserve"> </w:t>
      </w:r>
      <w:r w:rsidRPr="00AD5B2A">
        <w:rPr>
          <w:rStyle w:val="Subst"/>
          <w:bCs/>
          <w:i w:val="0"/>
          <w:iCs/>
        </w:rPr>
        <w:t>1157746611549</w:t>
      </w:r>
    </w:p>
    <w:p w:rsidR="00E12C04" w:rsidRPr="00E51137" w:rsidRDefault="00E12C04" w:rsidP="00FA5962">
      <w:pPr>
        <w:jc w:val="both"/>
      </w:pPr>
      <w:r>
        <w:t>Размер доли участника (акционера, члена) эмитента в уставном (складочном) капитале  (паевом фонде) эмитента, а также доли принадлежащих ему обыкновенных акций эмитента</w:t>
      </w:r>
      <w:r w:rsidRPr="00E51137">
        <w:t xml:space="preserve"> %:</w:t>
      </w:r>
      <w:r>
        <w:t xml:space="preserve"> </w:t>
      </w:r>
      <w:r w:rsidRPr="00E51137">
        <w:rPr>
          <w:rStyle w:val="Subst"/>
          <w:bCs/>
          <w:iCs/>
        </w:rPr>
        <w:t xml:space="preserve"> </w:t>
      </w:r>
      <w:r w:rsidRPr="009D2FF4">
        <w:rPr>
          <w:rStyle w:val="Subst"/>
          <w:bCs/>
          <w:i w:val="0"/>
          <w:iCs/>
        </w:rPr>
        <w:t>29.6809</w:t>
      </w:r>
    </w:p>
    <w:p w:rsidR="004D5BBC" w:rsidRPr="00E51137" w:rsidRDefault="004D5BBC" w:rsidP="00FA5962">
      <w:pPr>
        <w:pStyle w:val="ThinDelim"/>
        <w:jc w:val="both"/>
      </w:pPr>
    </w:p>
    <w:p w:rsidR="00AD5B2A" w:rsidRPr="00B859A2" w:rsidRDefault="00AD5B2A" w:rsidP="00FA5962">
      <w:pPr>
        <w:jc w:val="both"/>
        <w:rPr>
          <w:lang w:eastAsia="x-none"/>
        </w:rPr>
      </w:pPr>
      <w:r w:rsidRPr="00B859A2">
        <w:rPr>
          <w:lang w:eastAsia="x-none"/>
        </w:rPr>
        <w:t>Сведения о лицах, контролирующих такого участника (акционера) эмитента, а в случае их отсутствия – о лицах, владеющих не менее  чем 20 процентами уставного (складочного) капитала такого участника (акционера) эмитента или не менее чем 20 процентами его обыкновенных акций:</w:t>
      </w:r>
    </w:p>
    <w:p w:rsidR="004D5BBC" w:rsidRPr="00E51137" w:rsidRDefault="004D5BBC" w:rsidP="00FA5962">
      <w:pPr>
        <w:ind w:left="200"/>
        <w:jc w:val="both"/>
      </w:pPr>
    </w:p>
    <w:p w:rsidR="00AD5B2A" w:rsidRPr="00AD5B2A" w:rsidRDefault="00F42184" w:rsidP="00FA5962">
      <w:pPr>
        <w:jc w:val="both"/>
        <w:rPr>
          <w:b/>
          <w:bCs/>
          <w:i/>
          <w:iCs/>
        </w:rPr>
      </w:pPr>
      <w:r>
        <w:rPr>
          <w:rStyle w:val="Subst"/>
          <w:bCs/>
          <w:i w:val="0"/>
          <w:iCs/>
        </w:rPr>
        <w:tab/>
      </w:r>
      <w:r w:rsidR="004D5BBC" w:rsidRPr="00AD5B2A">
        <w:rPr>
          <w:rStyle w:val="Subst"/>
          <w:bCs/>
          <w:i w:val="0"/>
          <w:iCs/>
        </w:rPr>
        <w:t>3.1</w:t>
      </w:r>
      <w:r w:rsidR="004D5BBC" w:rsidRPr="00E51137">
        <w:rPr>
          <w:rStyle w:val="Subst"/>
          <w:bCs/>
          <w:iCs/>
        </w:rPr>
        <w:t xml:space="preserve">. </w:t>
      </w:r>
      <w:r w:rsidR="004D5BBC" w:rsidRPr="00E51137">
        <w:t>Полное фирменное наименование</w:t>
      </w:r>
      <w:r w:rsidR="004D5BBC" w:rsidRPr="00AD5B2A">
        <w:rPr>
          <w:i/>
        </w:rPr>
        <w:t>:</w:t>
      </w:r>
      <w:r w:rsidR="004D5BBC" w:rsidRPr="00AD5B2A">
        <w:rPr>
          <w:rStyle w:val="Subst"/>
          <w:bCs/>
          <w:i w:val="0"/>
          <w:iCs/>
        </w:rPr>
        <w:t xml:space="preserve"> Акционерное общество "Основные ресурсы"</w:t>
      </w:r>
    </w:p>
    <w:p w:rsidR="00AD5B2A" w:rsidRPr="00AD5B2A" w:rsidRDefault="004D5BBC" w:rsidP="00FA5962">
      <w:pPr>
        <w:jc w:val="both"/>
        <w:rPr>
          <w:rStyle w:val="Subst"/>
          <w:bCs/>
          <w:i w:val="0"/>
          <w:iCs/>
        </w:rPr>
      </w:pPr>
      <w:r w:rsidRPr="00E51137">
        <w:t>Сокращенное фирменное наименование:</w:t>
      </w:r>
      <w:r w:rsidRPr="00E51137">
        <w:rPr>
          <w:rStyle w:val="Subst"/>
          <w:bCs/>
          <w:iCs/>
        </w:rPr>
        <w:t xml:space="preserve"> </w:t>
      </w:r>
      <w:r w:rsidRPr="00AD5B2A">
        <w:rPr>
          <w:rStyle w:val="Subst"/>
          <w:bCs/>
          <w:i w:val="0"/>
          <w:iCs/>
        </w:rPr>
        <w:t>АО "Основные ресурсы"</w:t>
      </w:r>
    </w:p>
    <w:p w:rsidR="00AD5B2A" w:rsidRDefault="004D5BBC" w:rsidP="00FA5962">
      <w:pPr>
        <w:jc w:val="both"/>
        <w:rPr>
          <w:b/>
          <w:bCs/>
          <w:i/>
          <w:iCs/>
        </w:rPr>
      </w:pPr>
      <w:r w:rsidRPr="00E51137">
        <w:t>Место нахождения</w:t>
      </w:r>
      <w:r>
        <w:t xml:space="preserve">: </w:t>
      </w:r>
      <w:r w:rsidRPr="00DB2AD7">
        <w:rPr>
          <w:b/>
        </w:rPr>
        <w:t xml:space="preserve">129345, город Москва, улица </w:t>
      </w:r>
      <w:proofErr w:type="spellStart"/>
      <w:r w:rsidRPr="00DB2AD7">
        <w:rPr>
          <w:b/>
        </w:rPr>
        <w:t>Осташковская</w:t>
      </w:r>
      <w:proofErr w:type="spellEnd"/>
      <w:r w:rsidRPr="00DB2AD7">
        <w:rPr>
          <w:b/>
        </w:rPr>
        <w:t>, дом 14, строение 14, этаж 5, комната 19А</w:t>
      </w:r>
    </w:p>
    <w:p w:rsidR="00AD5B2A" w:rsidRPr="00AD5B2A" w:rsidRDefault="004D5BBC" w:rsidP="00FA5962">
      <w:pPr>
        <w:jc w:val="both"/>
        <w:rPr>
          <w:b/>
          <w:bCs/>
          <w:i/>
          <w:iCs/>
        </w:rPr>
      </w:pPr>
      <w:r w:rsidRPr="00E51137">
        <w:t>ИНН:</w:t>
      </w:r>
      <w:r w:rsidRPr="00E51137">
        <w:rPr>
          <w:rStyle w:val="Subst"/>
          <w:bCs/>
          <w:iCs/>
        </w:rPr>
        <w:t xml:space="preserve"> </w:t>
      </w:r>
      <w:r w:rsidRPr="00AD5B2A">
        <w:rPr>
          <w:rStyle w:val="Subst"/>
          <w:bCs/>
          <w:i w:val="0"/>
          <w:iCs/>
        </w:rPr>
        <w:t>9721001423</w:t>
      </w:r>
    </w:p>
    <w:p w:rsidR="004D5BBC" w:rsidRPr="00AD5B2A" w:rsidRDefault="004D5BBC" w:rsidP="00FA5962">
      <w:pPr>
        <w:jc w:val="both"/>
        <w:rPr>
          <w:b/>
          <w:bCs/>
          <w:i/>
          <w:iCs/>
        </w:rPr>
      </w:pPr>
      <w:r w:rsidRPr="00E51137">
        <w:t>ОГРН:</w:t>
      </w:r>
      <w:r w:rsidRPr="00E51137">
        <w:rPr>
          <w:rStyle w:val="Subst"/>
          <w:bCs/>
          <w:iCs/>
        </w:rPr>
        <w:t xml:space="preserve"> </w:t>
      </w:r>
      <w:r w:rsidRPr="00AD5B2A">
        <w:rPr>
          <w:rStyle w:val="Subst"/>
          <w:bCs/>
          <w:i w:val="0"/>
          <w:iCs/>
        </w:rPr>
        <w:t>1167746520787</w:t>
      </w:r>
    </w:p>
    <w:p w:rsidR="00AD5B2A" w:rsidRDefault="00FA5962" w:rsidP="00FA5962">
      <w:pPr>
        <w:jc w:val="both"/>
        <w:rPr>
          <w:b/>
          <w:lang w:eastAsia="x-none"/>
        </w:rPr>
      </w:pPr>
      <w:r>
        <w:rPr>
          <w:lang w:eastAsia="x-none"/>
        </w:rPr>
        <w:t>В</w:t>
      </w:r>
      <w:r w:rsidR="00AD5B2A" w:rsidRPr="00A9632A">
        <w:rPr>
          <w:lang w:eastAsia="x-none"/>
        </w:rPr>
        <w:t xml:space="preserve">ид </w:t>
      </w:r>
      <w:proofErr w:type="gramStart"/>
      <w:r w:rsidR="00AD5B2A" w:rsidRPr="00A9632A">
        <w:rPr>
          <w:lang w:eastAsia="x-none"/>
        </w:rPr>
        <w:t>контроля</w:t>
      </w:r>
      <w:proofErr w:type="gramEnd"/>
      <w:r w:rsidR="00AD5B2A" w:rsidRPr="00A9632A">
        <w:rPr>
          <w:lang w:eastAsia="x-none"/>
        </w:rPr>
        <w:t xml:space="preserve"> под которым находится участник (акционер) эмитента по отношению к контролирующему его лицу (прямой контроль, косвенный контроль)</w:t>
      </w:r>
      <w:r w:rsidR="00AD5B2A">
        <w:rPr>
          <w:lang w:eastAsia="x-none"/>
        </w:rPr>
        <w:t xml:space="preserve">:  </w:t>
      </w:r>
      <w:r w:rsidR="00A95F02" w:rsidRPr="00A95F02">
        <w:rPr>
          <w:b/>
          <w:lang w:eastAsia="x-none"/>
        </w:rPr>
        <w:t>П</w:t>
      </w:r>
      <w:r w:rsidR="00AD5B2A">
        <w:rPr>
          <w:b/>
          <w:lang w:eastAsia="x-none"/>
        </w:rPr>
        <w:t>рямой контроль</w:t>
      </w:r>
    </w:p>
    <w:p w:rsidR="00FA5962" w:rsidRDefault="00FA5962" w:rsidP="00FA5962">
      <w:pPr>
        <w:jc w:val="both"/>
        <w:rPr>
          <w:lang w:eastAsia="x-none"/>
        </w:rPr>
      </w:pPr>
    </w:p>
    <w:p w:rsidR="00AD5B2A" w:rsidRPr="002D37A9" w:rsidRDefault="00FA5962" w:rsidP="00FA5962">
      <w:pPr>
        <w:jc w:val="both"/>
        <w:rPr>
          <w:lang w:eastAsia="x-none"/>
        </w:rPr>
      </w:pPr>
      <w:proofErr w:type="gramStart"/>
      <w:r>
        <w:rPr>
          <w:lang w:eastAsia="x-none"/>
        </w:rPr>
        <w:t>О</w:t>
      </w:r>
      <w:r w:rsidR="00AD5B2A" w:rsidRPr="002D37A9">
        <w:rPr>
          <w:lang w:eastAsia="x-none"/>
        </w:rPr>
        <w:t>снование, в силу которого лицо, контролирующее участника (акционера) эмитента, осуществляет контроль (участие в юридическом лице, являющемся участником (акционером) эмитента, заключение договора доверительного управления имуществом, договора простого товарищества, договора поручения, акционерного соглашения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p>
    <w:p w:rsidR="00AD5B2A" w:rsidRPr="002D37A9" w:rsidRDefault="006B0F12" w:rsidP="00FA5962">
      <w:pPr>
        <w:jc w:val="both"/>
        <w:rPr>
          <w:b/>
          <w:i/>
          <w:lang w:eastAsia="x-none"/>
        </w:rPr>
      </w:pPr>
      <w:r>
        <w:rPr>
          <w:rStyle w:val="Subst"/>
          <w:bCs/>
          <w:i w:val="0"/>
          <w:iCs/>
        </w:rPr>
        <w:t>У</w:t>
      </w:r>
      <w:r w:rsidR="00AD5B2A" w:rsidRPr="002D37A9">
        <w:rPr>
          <w:rStyle w:val="Subst"/>
          <w:bCs/>
          <w:i w:val="0"/>
          <w:iCs/>
        </w:rPr>
        <w:t>частие в юридическом лице, являющемся акционером эмитента</w:t>
      </w:r>
      <w:r w:rsidR="00AD5B2A">
        <w:rPr>
          <w:rStyle w:val="Subst"/>
          <w:bCs/>
          <w:i w:val="0"/>
          <w:iCs/>
        </w:rPr>
        <w:t>.</w:t>
      </w:r>
    </w:p>
    <w:p w:rsidR="00AD5B2A" w:rsidRPr="00A9632A" w:rsidRDefault="00AD5B2A" w:rsidP="00FA5962">
      <w:pPr>
        <w:jc w:val="both"/>
      </w:pPr>
    </w:p>
    <w:p w:rsidR="00AD5B2A" w:rsidRDefault="00FA5962" w:rsidP="00FA5962">
      <w:pPr>
        <w:jc w:val="both"/>
        <w:rPr>
          <w:rStyle w:val="Subst"/>
          <w:bCs/>
          <w:i w:val="0"/>
          <w:iCs/>
        </w:rPr>
      </w:pPr>
      <w:proofErr w:type="gramStart"/>
      <w:r>
        <w:rPr>
          <w:lang w:eastAsia="x-none"/>
        </w:rPr>
        <w:t>П</w:t>
      </w:r>
      <w:r w:rsidR="00AD5B2A" w:rsidRPr="002D37A9">
        <w:rPr>
          <w:lang w:eastAsia="x-none"/>
        </w:rPr>
        <w:t>ризнак осуществления лицом, контролирующим участника (акционера) эмитента,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w:t>
      </w:r>
      <w:proofErr w:type="gramEnd"/>
      <w:r w:rsidR="00AD5B2A">
        <w:rPr>
          <w:lang w:eastAsia="x-none"/>
        </w:rPr>
        <w:t xml:space="preserve"> </w:t>
      </w:r>
      <w:r w:rsidR="00AD5B2A" w:rsidRPr="00E51137">
        <w:rPr>
          <w:rStyle w:val="Subst"/>
          <w:bCs/>
          <w:iCs/>
        </w:rPr>
        <w:t xml:space="preserve"> </w:t>
      </w:r>
      <w:r w:rsidR="0029444B" w:rsidRPr="0029444B">
        <w:rPr>
          <w:rStyle w:val="Subst"/>
          <w:bCs/>
          <w:i w:val="0"/>
          <w:iCs/>
        </w:rPr>
        <w:t>П</w:t>
      </w:r>
      <w:r w:rsidR="00AD5B2A" w:rsidRPr="002D37A9">
        <w:rPr>
          <w:rStyle w:val="Subst"/>
          <w:bCs/>
          <w:i w:val="0"/>
          <w:iCs/>
        </w:rPr>
        <w:t>раво распоряжаться более 50 процентами голосов в высшем органе управления юридического лица, являющегося участником (акционером) эмитента</w:t>
      </w:r>
      <w:r w:rsidR="00534452">
        <w:rPr>
          <w:rStyle w:val="Subst"/>
          <w:bCs/>
          <w:i w:val="0"/>
          <w:iCs/>
        </w:rPr>
        <w:t>.</w:t>
      </w:r>
    </w:p>
    <w:p w:rsidR="00534452" w:rsidRDefault="00534452" w:rsidP="00FA5962">
      <w:pPr>
        <w:jc w:val="both"/>
        <w:rPr>
          <w:rStyle w:val="Subst"/>
          <w:bCs/>
          <w:i w:val="0"/>
          <w:iCs/>
        </w:rPr>
      </w:pPr>
    </w:p>
    <w:p w:rsidR="00534452" w:rsidRDefault="00FA5962" w:rsidP="00FA5962">
      <w:pPr>
        <w:jc w:val="both"/>
        <w:rPr>
          <w:rStyle w:val="Subst"/>
          <w:bCs/>
          <w:i w:val="0"/>
          <w:iCs/>
        </w:rPr>
      </w:pPr>
      <w:r>
        <w:rPr>
          <w:lang w:eastAsia="x-none"/>
        </w:rPr>
        <w:t>Р</w:t>
      </w:r>
      <w:r w:rsidR="00534452">
        <w:rPr>
          <w:lang w:eastAsia="x-none"/>
        </w:rPr>
        <w:t xml:space="preserve">азмер доли такого лица в уставном (складочном) капитале участника (акционера) эмитента, а также доли принадлежащих ему обыкновенных акций участника (акционера) эмитента: </w:t>
      </w:r>
      <w:r w:rsidR="00534452" w:rsidRPr="00E51137">
        <w:rPr>
          <w:rStyle w:val="Subst"/>
          <w:bCs/>
          <w:iCs/>
        </w:rPr>
        <w:t xml:space="preserve"> </w:t>
      </w:r>
      <w:r w:rsidR="00534452">
        <w:rPr>
          <w:rStyle w:val="Subst"/>
          <w:bCs/>
          <w:i w:val="0"/>
          <w:iCs/>
        </w:rPr>
        <w:t>67</w:t>
      </w:r>
      <w:r w:rsidR="00486D5D">
        <w:rPr>
          <w:rStyle w:val="Subst"/>
          <w:bCs/>
          <w:i w:val="0"/>
          <w:iCs/>
        </w:rPr>
        <w:t>%</w:t>
      </w:r>
    </w:p>
    <w:p w:rsidR="00FA5962" w:rsidRDefault="00FA5962" w:rsidP="00FA5962">
      <w:pPr>
        <w:jc w:val="both"/>
        <w:rPr>
          <w:rStyle w:val="Subst"/>
          <w:bCs/>
          <w:i w:val="0"/>
          <w:iCs/>
        </w:rPr>
      </w:pPr>
    </w:p>
    <w:p w:rsidR="00534452" w:rsidRPr="00486D5D" w:rsidRDefault="00FA5962" w:rsidP="00FA5962">
      <w:pPr>
        <w:jc w:val="both"/>
        <w:rPr>
          <w:rStyle w:val="Subst"/>
          <w:b w:val="0"/>
          <w:bCs/>
          <w:i w:val="0"/>
          <w:iCs/>
        </w:rPr>
      </w:pPr>
      <w:r>
        <w:rPr>
          <w:lang w:eastAsia="x-none"/>
        </w:rPr>
        <w:t>Р</w:t>
      </w:r>
      <w:r w:rsidR="00534452">
        <w:rPr>
          <w:lang w:eastAsia="x-none"/>
        </w:rPr>
        <w:t>азмер доли такого лица в уставном (складочном) капитале, а также доли принадлежащих ему обыкновенных акций эмитента</w:t>
      </w:r>
      <w:r w:rsidR="00486D5D">
        <w:rPr>
          <w:lang w:eastAsia="x-none"/>
        </w:rPr>
        <w:t xml:space="preserve">: </w:t>
      </w:r>
      <w:r w:rsidR="00486D5D" w:rsidRPr="00486D5D">
        <w:rPr>
          <w:b/>
          <w:lang w:eastAsia="x-none"/>
        </w:rPr>
        <w:t>19,88</w:t>
      </w:r>
      <w:r w:rsidR="00486D5D">
        <w:rPr>
          <w:b/>
          <w:lang w:eastAsia="x-none"/>
        </w:rPr>
        <w:t>%</w:t>
      </w:r>
    </w:p>
    <w:p w:rsidR="003C7121" w:rsidRPr="00534452" w:rsidRDefault="003C7121" w:rsidP="00FA5962">
      <w:pPr>
        <w:jc w:val="both"/>
      </w:pPr>
    </w:p>
    <w:p w:rsidR="00AD5B2A" w:rsidRPr="00AD5B2A" w:rsidRDefault="00F42184" w:rsidP="00FA5962">
      <w:pPr>
        <w:jc w:val="both"/>
        <w:rPr>
          <w:i/>
        </w:rPr>
      </w:pPr>
      <w:r>
        <w:rPr>
          <w:b/>
        </w:rPr>
        <w:tab/>
      </w:r>
      <w:r w:rsidR="004D5BBC" w:rsidRPr="00DB2AD7">
        <w:rPr>
          <w:b/>
        </w:rPr>
        <w:t>3.2</w:t>
      </w:r>
      <w:r w:rsidR="004D5BBC">
        <w:t>.</w:t>
      </w:r>
      <w:r w:rsidR="004D5BBC" w:rsidRPr="005B7359">
        <w:rPr>
          <w:rStyle w:val="Subst"/>
          <w:bCs/>
          <w:iCs/>
        </w:rPr>
        <w:t xml:space="preserve"> </w:t>
      </w:r>
      <w:r w:rsidR="004D5BBC" w:rsidRPr="00E51137">
        <w:t>Полное фирменное наименование:</w:t>
      </w:r>
      <w:r w:rsidR="004D5BBC" w:rsidRPr="00E51137">
        <w:rPr>
          <w:rStyle w:val="Subst"/>
          <w:bCs/>
          <w:iCs/>
        </w:rPr>
        <w:t xml:space="preserve"> </w:t>
      </w:r>
      <w:r w:rsidR="004D5BBC" w:rsidRPr="00AD5B2A">
        <w:rPr>
          <w:rStyle w:val="Subst"/>
          <w:bCs/>
          <w:i w:val="0"/>
          <w:iCs/>
        </w:rPr>
        <w:t xml:space="preserve">Акционерное общество  «Компания Трудового Коллектива – </w:t>
      </w:r>
      <w:proofErr w:type="spellStart"/>
      <w:r w:rsidR="004D5BBC" w:rsidRPr="00AD5B2A">
        <w:rPr>
          <w:rStyle w:val="Subst"/>
          <w:bCs/>
          <w:i w:val="0"/>
          <w:iCs/>
        </w:rPr>
        <w:t>Маринс</w:t>
      </w:r>
      <w:proofErr w:type="spellEnd"/>
      <w:r w:rsidR="004D5BBC" w:rsidRPr="00AD5B2A">
        <w:rPr>
          <w:rStyle w:val="Subst"/>
          <w:bCs/>
          <w:i w:val="0"/>
          <w:iCs/>
        </w:rPr>
        <w:t xml:space="preserve"> Групп</w:t>
      </w:r>
    </w:p>
    <w:p w:rsidR="00AD5B2A" w:rsidRDefault="004D5BBC" w:rsidP="00FA5962">
      <w:pPr>
        <w:jc w:val="both"/>
        <w:rPr>
          <w:rStyle w:val="Subst"/>
          <w:bCs/>
          <w:i w:val="0"/>
          <w:iCs/>
        </w:rPr>
      </w:pPr>
      <w:r w:rsidRPr="00E51137">
        <w:t>Сокращенное фирменное наименование:</w:t>
      </w:r>
      <w:r w:rsidRPr="00E51137">
        <w:rPr>
          <w:rStyle w:val="Subst"/>
          <w:bCs/>
          <w:iCs/>
        </w:rPr>
        <w:t xml:space="preserve"> </w:t>
      </w:r>
      <w:r w:rsidRPr="00AD5B2A">
        <w:rPr>
          <w:rStyle w:val="Subst"/>
          <w:bCs/>
          <w:i w:val="0"/>
          <w:iCs/>
        </w:rPr>
        <w:t xml:space="preserve">АО  «КТК – </w:t>
      </w:r>
      <w:proofErr w:type="spellStart"/>
      <w:r w:rsidRPr="00AD5B2A">
        <w:rPr>
          <w:rStyle w:val="Subst"/>
          <w:bCs/>
          <w:i w:val="0"/>
          <w:iCs/>
        </w:rPr>
        <w:t>Маринс</w:t>
      </w:r>
      <w:proofErr w:type="spellEnd"/>
      <w:r w:rsidRPr="00AD5B2A">
        <w:rPr>
          <w:rStyle w:val="Subst"/>
          <w:bCs/>
          <w:i w:val="0"/>
          <w:iCs/>
        </w:rPr>
        <w:t xml:space="preserve"> Групп»</w:t>
      </w:r>
    </w:p>
    <w:p w:rsidR="00793D90" w:rsidRPr="00793D90" w:rsidRDefault="004D5BBC" w:rsidP="00FA5962">
      <w:pPr>
        <w:jc w:val="both"/>
        <w:rPr>
          <w:b/>
          <w:i/>
        </w:rPr>
      </w:pPr>
      <w:r w:rsidRPr="00E51137">
        <w:t>Место нахождения</w:t>
      </w:r>
      <w:r w:rsidR="00AD5B2A">
        <w:t xml:space="preserve">:  </w:t>
      </w:r>
      <w:r w:rsidR="00793D90" w:rsidRPr="00793D90">
        <w:rPr>
          <w:rStyle w:val="Subst"/>
          <w:b w:val="0"/>
          <w:bCs/>
          <w:i w:val="0"/>
          <w:iCs/>
        </w:rPr>
        <w:t>125445 Россия, г. Москва, ул. Смольная д. 24А этаж 6, комн. 17</w:t>
      </w:r>
    </w:p>
    <w:p w:rsidR="00793D90" w:rsidRDefault="004D5BBC" w:rsidP="00FA5962">
      <w:pPr>
        <w:jc w:val="both"/>
        <w:rPr>
          <w:i/>
        </w:rPr>
      </w:pPr>
      <w:r w:rsidRPr="00E51137">
        <w:t>ИНН:</w:t>
      </w:r>
      <w:r w:rsidRPr="00E51137">
        <w:rPr>
          <w:rStyle w:val="Subst"/>
          <w:bCs/>
          <w:iCs/>
        </w:rPr>
        <w:t xml:space="preserve"> </w:t>
      </w:r>
      <w:r w:rsidRPr="00AD5B2A">
        <w:rPr>
          <w:rStyle w:val="Subst"/>
          <w:bCs/>
          <w:i w:val="0"/>
          <w:iCs/>
        </w:rPr>
        <w:t>7743305005</w:t>
      </w:r>
    </w:p>
    <w:p w:rsidR="004D5BBC" w:rsidRPr="00AD5B2A" w:rsidRDefault="004D5BBC" w:rsidP="00FA5962">
      <w:pPr>
        <w:jc w:val="both"/>
        <w:rPr>
          <w:i/>
        </w:rPr>
      </w:pPr>
      <w:r w:rsidRPr="00E51137">
        <w:t>ОГРН:</w:t>
      </w:r>
      <w:r w:rsidRPr="00E51137">
        <w:rPr>
          <w:rStyle w:val="Subst"/>
          <w:bCs/>
          <w:iCs/>
        </w:rPr>
        <w:t xml:space="preserve"> </w:t>
      </w:r>
      <w:r w:rsidRPr="00AD5B2A">
        <w:rPr>
          <w:rStyle w:val="Subst"/>
          <w:bCs/>
          <w:i w:val="0"/>
          <w:iCs/>
        </w:rPr>
        <w:t>1167746693839</w:t>
      </w:r>
    </w:p>
    <w:p w:rsidR="00AD5B2A" w:rsidRDefault="00AD5B2A" w:rsidP="00FA5962">
      <w:pPr>
        <w:jc w:val="both"/>
        <w:rPr>
          <w:b/>
          <w:lang w:eastAsia="x-none"/>
        </w:rPr>
      </w:pPr>
      <w:r w:rsidRPr="00A9632A">
        <w:rPr>
          <w:lang w:eastAsia="x-none"/>
        </w:rPr>
        <w:t>вид контроля</w:t>
      </w:r>
      <w:r>
        <w:rPr>
          <w:lang w:eastAsia="x-none"/>
        </w:rPr>
        <w:t xml:space="preserve">, </w:t>
      </w:r>
      <w:r w:rsidRPr="00A9632A">
        <w:rPr>
          <w:lang w:eastAsia="x-none"/>
        </w:rPr>
        <w:t xml:space="preserve"> под которым находится участник (акционер) эмитента по отношению к контролирующему его лицу (прямой контроль, косвенный контроль)</w:t>
      </w:r>
      <w:r>
        <w:rPr>
          <w:lang w:eastAsia="x-none"/>
        </w:rPr>
        <w:t xml:space="preserve">: </w:t>
      </w:r>
      <w:r w:rsidR="0029444B">
        <w:rPr>
          <w:lang w:eastAsia="x-none"/>
        </w:rPr>
        <w:t xml:space="preserve"> </w:t>
      </w:r>
      <w:r w:rsidR="0029444B" w:rsidRPr="0029444B">
        <w:rPr>
          <w:b/>
          <w:lang w:eastAsia="x-none"/>
        </w:rPr>
        <w:t>К</w:t>
      </w:r>
      <w:r>
        <w:rPr>
          <w:b/>
          <w:lang w:eastAsia="x-none"/>
        </w:rPr>
        <w:t>освенный контроль</w:t>
      </w:r>
    </w:p>
    <w:p w:rsidR="00AD5B2A" w:rsidRDefault="00AD5B2A" w:rsidP="00FA5962">
      <w:pPr>
        <w:jc w:val="both"/>
        <w:rPr>
          <w:b/>
          <w:lang w:eastAsia="x-none"/>
        </w:rPr>
      </w:pPr>
    </w:p>
    <w:p w:rsidR="00486D5D" w:rsidRPr="00486D5D" w:rsidRDefault="00AD5B2A" w:rsidP="00FA5962">
      <w:pPr>
        <w:jc w:val="both"/>
        <w:rPr>
          <w:rStyle w:val="Subst"/>
          <w:bCs/>
          <w:i w:val="0"/>
          <w:iCs/>
        </w:rPr>
      </w:pPr>
      <w:proofErr w:type="gramStart"/>
      <w:r w:rsidRPr="00E51137">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r w:rsidRPr="00E51137">
        <w:br/>
      </w:r>
      <w:r w:rsidR="00A4054C">
        <w:rPr>
          <w:rStyle w:val="Subst"/>
          <w:bCs/>
          <w:i w:val="0"/>
          <w:iCs/>
        </w:rPr>
        <w:lastRenderedPageBreak/>
        <w:t>У</w:t>
      </w:r>
      <w:r w:rsidRPr="00486D5D">
        <w:rPr>
          <w:rStyle w:val="Subst"/>
          <w:bCs/>
          <w:i w:val="0"/>
          <w:iCs/>
        </w:rPr>
        <w:t>частие в юридическом лице</w:t>
      </w:r>
      <w:r w:rsidR="00486D5D" w:rsidRPr="00486D5D">
        <w:rPr>
          <w:rStyle w:val="Subst"/>
          <w:bCs/>
          <w:i w:val="0"/>
          <w:iCs/>
        </w:rPr>
        <w:t>, являющемся участником (акционером) эмитента</w:t>
      </w:r>
    </w:p>
    <w:p w:rsidR="00486D5D" w:rsidRPr="00486D5D" w:rsidRDefault="00486D5D" w:rsidP="00FA5962">
      <w:pPr>
        <w:jc w:val="both"/>
        <w:rPr>
          <w:rStyle w:val="Subst"/>
          <w:bCs/>
          <w:i w:val="0"/>
          <w:iCs/>
        </w:rPr>
      </w:pPr>
    </w:p>
    <w:p w:rsidR="00FA5962" w:rsidRPr="00486D5D" w:rsidRDefault="00AD5B2A" w:rsidP="00FA5962">
      <w:pPr>
        <w:jc w:val="both"/>
        <w:rPr>
          <w:rStyle w:val="Subst"/>
          <w:b w:val="0"/>
          <w:bCs/>
          <w:i w:val="0"/>
          <w:iCs/>
        </w:rPr>
      </w:pPr>
      <w:r w:rsidRPr="00E51137">
        <w:t>Признак осуществления лицом, контролирующим участника (акционера) эмитента, такого контроля</w:t>
      </w:r>
      <w:proofErr w:type="gramStart"/>
      <w:r w:rsidRPr="00E51137">
        <w:t xml:space="preserve"> :</w:t>
      </w:r>
      <w:proofErr w:type="gramEnd"/>
      <w:r w:rsidRPr="00E51137">
        <w:rPr>
          <w:rStyle w:val="Subst"/>
          <w:bCs/>
          <w:iCs/>
        </w:rPr>
        <w:t xml:space="preserve"> </w:t>
      </w:r>
      <w:r w:rsidR="005C2DBD" w:rsidRPr="005C2DBD">
        <w:rPr>
          <w:rStyle w:val="Subst"/>
          <w:bCs/>
          <w:i w:val="0"/>
          <w:iCs/>
        </w:rPr>
        <w:t>П</w:t>
      </w:r>
      <w:r w:rsidRPr="00486D5D">
        <w:rPr>
          <w:rStyle w:val="Subst"/>
          <w:bCs/>
          <w:i w:val="0"/>
          <w:iCs/>
        </w:rPr>
        <w:t>раво распоряжаться более 50 процентами голосов в высшем органе управления юридического лица, являющегося участником лица, осуществляющего прямой контроль</w:t>
      </w:r>
    </w:p>
    <w:p w:rsidR="00FA5962" w:rsidRPr="00FA5962" w:rsidRDefault="00FA5962" w:rsidP="00FA5962">
      <w:pPr>
        <w:jc w:val="both"/>
        <w:rPr>
          <w:rStyle w:val="Subst"/>
          <w:b w:val="0"/>
          <w:bCs/>
          <w:i w:val="0"/>
          <w:iCs/>
        </w:rPr>
      </w:pPr>
    </w:p>
    <w:p w:rsidR="00C10E41" w:rsidRDefault="00C10E41" w:rsidP="00FA5962">
      <w:pPr>
        <w:jc w:val="both"/>
        <w:rPr>
          <w:rStyle w:val="Subst"/>
          <w:bCs/>
          <w:i w:val="0"/>
          <w:iCs/>
        </w:rPr>
      </w:pPr>
      <w:r>
        <w:rPr>
          <w:lang w:eastAsia="x-none"/>
        </w:rPr>
        <w:t xml:space="preserve">размер доли такого лица в уставном (складочном) капитале участника (акционера) эмитента, а также доли принадлежащих ему обыкновенных акций участника (акционера) эмитента%: </w:t>
      </w:r>
      <w:r w:rsidRPr="00F940D0">
        <w:rPr>
          <w:rStyle w:val="Subst"/>
          <w:bCs/>
          <w:i w:val="0"/>
          <w:iCs/>
        </w:rPr>
        <w:t>99,73</w:t>
      </w:r>
    </w:p>
    <w:p w:rsidR="00FA5962" w:rsidRDefault="00FA5962" w:rsidP="00FA5962">
      <w:pPr>
        <w:jc w:val="both"/>
        <w:rPr>
          <w:lang w:eastAsia="x-none"/>
        </w:rPr>
      </w:pPr>
    </w:p>
    <w:p w:rsidR="00C10E41" w:rsidRPr="00263C7A" w:rsidRDefault="00C10E41" w:rsidP="00FA5962">
      <w:pPr>
        <w:jc w:val="both"/>
        <w:rPr>
          <w:b/>
          <w:lang w:eastAsia="x-none"/>
        </w:rPr>
      </w:pPr>
      <w:r>
        <w:rPr>
          <w:lang w:eastAsia="x-none"/>
        </w:rPr>
        <w:t>размер доли такого лица в уставном (складочном) капитале, а также доли принадлежащих ему обыкновенных акций эмитента</w:t>
      </w:r>
      <w:r w:rsidR="00263C7A">
        <w:rPr>
          <w:lang w:eastAsia="x-none"/>
        </w:rPr>
        <w:t xml:space="preserve">: </w:t>
      </w:r>
      <w:r w:rsidR="00263C7A" w:rsidRPr="00263C7A">
        <w:rPr>
          <w:b/>
          <w:lang w:eastAsia="x-none"/>
        </w:rPr>
        <w:t>19,83</w:t>
      </w:r>
      <w:r w:rsidR="00263C7A">
        <w:rPr>
          <w:b/>
          <w:lang w:eastAsia="x-none"/>
        </w:rPr>
        <w:t>%</w:t>
      </w:r>
    </w:p>
    <w:p w:rsidR="00FA5962" w:rsidRDefault="00FA5962" w:rsidP="00FA5962">
      <w:pPr>
        <w:jc w:val="both"/>
        <w:rPr>
          <w:lang w:eastAsia="x-none"/>
        </w:rPr>
      </w:pPr>
    </w:p>
    <w:p w:rsidR="003C7121" w:rsidRPr="006718C3" w:rsidRDefault="00F42184" w:rsidP="00FA5962">
      <w:pPr>
        <w:jc w:val="both"/>
        <w:rPr>
          <w:i/>
        </w:rPr>
      </w:pPr>
      <w:r>
        <w:rPr>
          <w:rStyle w:val="Subst"/>
          <w:bCs/>
          <w:i w:val="0"/>
          <w:iCs/>
        </w:rPr>
        <w:tab/>
      </w:r>
      <w:r w:rsidR="004D5BBC" w:rsidRPr="003C7121">
        <w:rPr>
          <w:rStyle w:val="Subst"/>
          <w:bCs/>
          <w:i w:val="0"/>
          <w:iCs/>
        </w:rPr>
        <w:t>4</w:t>
      </w:r>
      <w:r w:rsidR="004D5BBC" w:rsidRPr="00E51137">
        <w:rPr>
          <w:rStyle w:val="Subst"/>
          <w:bCs/>
          <w:iCs/>
        </w:rPr>
        <w:t xml:space="preserve">. </w:t>
      </w:r>
      <w:r w:rsidR="003C7121" w:rsidRPr="00E51137">
        <w:t>Полное фирменное наименование:</w:t>
      </w:r>
      <w:r w:rsidR="003C7121" w:rsidRPr="00E51137">
        <w:rPr>
          <w:rStyle w:val="Subst"/>
          <w:bCs/>
          <w:iCs/>
        </w:rPr>
        <w:t xml:space="preserve"> </w:t>
      </w:r>
      <w:r w:rsidR="003C7121" w:rsidRPr="006718C3">
        <w:rPr>
          <w:rStyle w:val="Subst"/>
          <w:bCs/>
          <w:i w:val="0"/>
          <w:iCs/>
        </w:rPr>
        <w:t>Общество с ограниченной ответственностью "Чайка"</w:t>
      </w:r>
    </w:p>
    <w:p w:rsidR="003C7121" w:rsidRDefault="003C7121" w:rsidP="00FA5962">
      <w:pPr>
        <w:jc w:val="both"/>
      </w:pPr>
      <w:r w:rsidRPr="00E51137">
        <w:t>Сокращенное фирменное наименование:</w:t>
      </w:r>
      <w:r w:rsidRPr="00E51137">
        <w:rPr>
          <w:rStyle w:val="Subst"/>
          <w:bCs/>
          <w:iCs/>
        </w:rPr>
        <w:t xml:space="preserve"> </w:t>
      </w:r>
      <w:r w:rsidRPr="00040DEC">
        <w:rPr>
          <w:rStyle w:val="Subst"/>
          <w:bCs/>
          <w:i w:val="0"/>
          <w:iCs/>
        </w:rPr>
        <w:t>ООО "Чайка"</w:t>
      </w:r>
    </w:p>
    <w:p w:rsidR="003C7121" w:rsidRPr="00522F0E" w:rsidRDefault="003C7121" w:rsidP="00FA5962">
      <w:pPr>
        <w:jc w:val="both"/>
        <w:rPr>
          <w:i/>
        </w:rPr>
      </w:pPr>
      <w:r w:rsidRPr="00E51137">
        <w:t>Место нахождения:</w:t>
      </w:r>
      <w:r w:rsidRPr="00E51137">
        <w:rPr>
          <w:rStyle w:val="Subst"/>
          <w:bCs/>
          <w:iCs/>
        </w:rPr>
        <w:t xml:space="preserve"> </w:t>
      </w:r>
      <w:r w:rsidRPr="00522F0E">
        <w:rPr>
          <w:rStyle w:val="Subst"/>
          <w:bCs/>
          <w:i w:val="0"/>
          <w:iCs/>
        </w:rPr>
        <w:t xml:space="preserve">298650  Республика Крым,  город  Ялта, улица. Дражинского, дом 50, этаж 10, помещение </w:t>
      </w:r>
      <w:r w:rsidR="00522F0E" w:rsidRPr="00522F0E">
        <w:rPr>
          <w:rStyle w:val="Subst"/>
          <w:bCs/>
          <w:i w:val="0"/>
          <w:iCs/>
          <w:lang w:val="en-US"/>
        </w:rPr>
        <w:t>IV</w:t>
      </w:r>
      <w:r w:rsidR="00522F0E" w:rsidRPr="00522F0E">
        <w:rPr>
          <w:rStyle w:val="Subst"/>
          <w:bCs/>
          <w:i w:val="0"/>
          <w:iCs/>
        </w:rPr>
        <w:t>-4</w:t>
      </w:r>
    </w:p>
    <w:p w:rsidR="003C7121" w:rsidRPr="006718C3" w:rsidRDefault="003C7121" w:rsidP="00FA5962">
      <w:pPr>
        <w:jc w:val="both"/>
        <w:rPr>
          <w:i/>
        </w:rPr>
      </w:pPr>
      <w:r w:rsidRPr="00E51137">
        <w:t>ИНН:</w:t>
      </w:r>
      <w:r w:rsidRPr="00E51137">
        <w:rPr>
          <w:rStyle w:val="Subst"/>
          <w:bCs/>
          <w:iCs/>
        </w:rPr>
        <w:t xml:space="preserve"> </w:t>
      </w:r>
      <w:r>
        <w:rPr>
          <w:rStyle w:val="Subst"/>
          <w:bCs/>
          <w:i w:val="0"/>
          <w:iCs/>
        </w:rPr>
        <w:t>9103005261</w:t>
      </w:r>
    </w:p>
    <w:p w:rsidR="003C7121" w:rsidRDefault="003C7121" w:rsidP="00FA5962">
      <w:pPr>
        <w:jc w:val="both"/>
        <w:rPr>
          <w:rStyle w:val="Subst"/>
          <w:bCs/>
          <w:i w:val="0"/>
          <w:iCs/>
        </w:rPr>
      </w:pPr>
      <w:r w:rsidRPr="00E51137">
        <w:t>ОГРН:</w:t>
      </w:r>
      <w:r w:rsidRPr="00E51137">
        <w:rPr>
          <w:rStyle w:val="Subst"/>
          <w:bCs/>
          <w:iCs/>
        </w:rPr>
        <w:t xml:space="preserve"> </w:t>
      </w:r>
      <w:r>
        <w:rPr>
          <w:rStyle w:val="Subst"/>
          <w:bCs/>
          <w:i w:val="0"/>
          <w:iCs/>
        </w:rPr>
        <w:t>1149102046268</w:t>
      </w:r>
    </w:p>
    <w:p w:rsidR="003C7121" w:rsidRDefault="009D2FF4" w:rsidP="00FA5962">
      <w:pPr>
        <w:jc w:val="both"/>
        <w:rPr>
          <w:rStyle w:val="Subst"/>
          <w:bCs/>
          <w:i w:val="0"/>
          <w:iCs/>
        </w:rPr>
      </w:pPr>
      <w:r w:rsidRPr="00CB70CD">
        <w:t xml:space="preserve">Размер доли участника (акционера, члена) эмитента в уставном (складочном) капитале  (паевом фонде) эмитента, а также доли принадлежащих ему обыкновенных акций эмитента </w:t>
      </w:r>
      <w:r w:rsidR="003C7121" w:rsidRPr="00E51137">
        <w:t>%:</w:t>
      </w:r>
      <w:r w:rsidR="003C7121">
        <w:t xml:space="preserve"> </w:t>
      </w:r>
      <w:r w:rsidR="003C7121" w:rsidRPr="00E51137">
        <w:rPr>
          <w:rStyle w:val="Subst"/>
          <w:bCs/>
          <w:iCs/>
        </w:rPr>
        <w:t xml:space="preserve"> </w:t>
      </w:r>
      <w:r w:rsidR="003C7121" w:rsidRPr="00040DEC">
        <w:rPr>
          <w:rStyle w:val="Subst"/>
          <w:bCs/>
          <w:i w:val="0"/>
          <w:iCs/>
        </w:rPr>
        <w:t>5,2550</w:t>
      </w:r>
    </w:p>
    <w:p w:rsidR="00507C0E" w:rsidRDefault="00507C0E" w:rsidP="00FA5962">
      <w:pPr>
        <w:jc w:val="both"/>
        <w:rPr>
          <w:rStyle w:val="Subst"/>
          <w:bCs/>
          <w:i w:val="0"/>
          <w:iCs/>
        </w:rPr>
      </w:pPr>
    </w:p>
    <w:p w:rsidR="00E12C04" w:rsidRPr="00B859A2" w:rsidRDefault="00E12C04" w:rsidP="00FA5962">
      <w:pPr>
        <w:jc w:val="both"/>
        <w:rPr>
          <w:lang w:eastAsia="x-none"/>
        </w:rPr>
      </w:pPr>
      <w:r w:rsidRPr="00B859A2">
        <w:rPr>
          <w:lang w:eastAsia="x-none"/>
        </w:rPr>
        <w:t>Сведения о лицах, контролирующих такого участника (акционера) эмитента, а в случае их отсутствия – о лицах, владеющих не менее  чем 20 процентами уставного (складочного) капитала такого участника (акционера) эмитента или не менее чем 20 процентами его обыкновенных акций:</w:t>
      </w:r>
    </w:p>
    <w:p w:rsidR="00E12C04" w:rsidRPr="00E51137" w:rsidRDefault="00E12C04" w:rsidP="00FA5962">
      <w:pPr>
        <w:ind w:left="200"/>
        <w:jc w:val="both"/>
      </w:pPr>
    </w:p>
    <w:p w:rsidR="00507C0E" w:rsidRDefault="00F42184" w:rsidP="00FA5962">
      <w:pPr>
        <w:jc w:val="both"/>
        <w:rPr>
          <w:i/>
        </w:rPr>
      </w:pPr>
      <w:r>
        <w:rPr>
          <w:rStyle w:val="Subst"/>
          <w:bCs/>
          <w:i w:val="0"/>
          <w:iCs/>
        </w:rPr>
        <w:tab/>
      </w:r>
      <w:r w:rsidR="004D5BBC" w:rsidRPr="00507C0E">
        <w:rPr>
          <w:rStyle w:val="Subst"/>
          <w:bCs/>
          <w:i w:val="0"/>
          <w:iCs/>
        </w:rPr>
        <w:t>4.1.</w:t>
      </w:r>
      <w:r w:rsidR="004D5BBC" w:rsidRPr="00E51137">
        <w:rPr>
          <w:rStyle w:val="Subst"/>
          <w:bCs/>
          <w:iCs/>
        </w:rPr>
        <w:t xml:space="preserve"> </w:t>
      </w:r>
      <w:r w:rsidR="004D5BBC" w:rsidRPr="00E51137">
        <w:t>Полное фирменное наименование:</w:t>
      </w:r>
      <w:r w:rsidR="004D5BBC" w:rsidRPr="00E51137">
        <w:rPr>
          <w:rStyle w:val="Subst"/>
          <w:bCs/>
          <w:iCs/>
        </w:rPr>
        <w:t xml:space="preserve"> </w:t>
      </w:r>
      <w:r w:rsidR="004D5BBC" w:rsidRPr="00507C0E">
        <w:rPr>
          <w:rStyle w:val="Subst"/>
          <w:bCs/>
          <w:i w:val="0"/>
          <w:iCs/>
        </w:rPr>
        <w:t>Акционерное общество  «</w:t>
      </w:r>
      <w:proofErr w:type="spellStart"/>
      <w:r w:rsidR="004D5BBC" w:rsidRPr="00507C0E">
        <w:rPr>
          <w:rStyle w:val="Subst"/>
          <w:bCs/>
          <w:i w:val="0"/>
          <w:iCs/>
        </w:rPr>
        <w:t>Касл</w:t>
      </w:r>
      <w:proofErr w:type="spellEnd"/>
      <w:r w:rsidR="004D5BBC" w:rsidRPr="00507C0E">
        <w:rPr>
          <w:rStyle w:val="Subst"/>
          <w:bCs/>
          <w:i w:val="0"/>
          <w:iCs/>
        </w:rPr>
        <w:t xml:space="preserve"> Рок»</w:t>
      </w:r>
    </w:p>
    <w:p w:rsidR="00507C0E" w:rsidRDefault="004D5BBC" w:rsidP="00FA5962">
      <w:pPr>
        <w:jc w:val="both"/>
        <w:rPr>
          <w:rStyle w:val="Subst"/>
          <w:bCs/>
          <w:i w:val="0"/>
          <w:iCs/>
        </w:rPr>
      </w:pPr>
      <w:r w:rsidRPr="00E51137">
        <w:t>Сокращенное фирменное наименование:</w:t>
      </w:r>
      <w:r w:rsidRPr="00E51137">
        <w:rPr>
          <w:rStyle w:val="Subst"/>
          <w:bCs/>
          <w:iCs/>
        </w:rPr>
        <w:t xml:space="preserve"> </w:t>
      </w:r>
      <w:r w:rsidRPr="00507C0E">
        <w:rPr>
          <w:rStyle w:val="Subst"/>
          <w:bCs/>
          <w:i w:val="0"/>
          <w:iCs/>
        </w:rPr>
        <w:t>АО  «</w:t>
      </w:r>
      <w:proofErr w:type="spellStart"/>
      <w:r w:rsidRPr="00507C0E">
        <w:rPr>
          <w:rStyle w:val="Subst"/>
          <w:bCs/>
          <w:i w:val="0"/>
          <w:iCs/>
        </w:rPr>
        <w:t>Касл</w:t>
      </w:r>
      <w:proofErr w:type="spellEnd"/>
      <w:r w:rsidRPr="00507C0E">
        <w:rPr>
          <w:rStyle w:val="Subst"/>
          <w:bCs/>
          <w:i w:val="0"/>
          <w:iCs/>
        </w:rPr>
        <w:t xml:space="preserve"> Рок»</w:t>
      </w:r>
    </w:p>
    <w:p w:rsidR="00507C0E" w:rsidRDefault="004D5BBC" w:rsidP="00FA5962">
      <w:pPr>
        <w:jc w:val="both"/>
      </w:pPr>
      <w:r w:rsidRPr="00E51137">
        <w:t>Место нахождения</w:t>
      </w:r>
      <w:r w:rsidR="00507C0E">
        <w:t xml:space="preserve">: </w:t>
      </w:r>
      <w:r w:rsidRPr="000F2F26">
        <w:rPr>
          <w:rStyle w:val="Subst"/>
          <w:bCs/>
          <w:i w:val="0"/>
          <w:iCs/>
        </w:rPr>
        <w:t>125445 , г. Москва,</w:t>
      </w:r>
      <w:r w:rsidR="00507C0E" w:rsidRPr="000F2F26">
        <w:rPr>
          <w:rStyle w:val="Subst"/>
          <w:bCs/>
          <w:i w:val="0"/>
          <w:iCs/>
        </w:rPr>
        <w:t xml:space="preserve"> </w:t>
      </w:r>
      <w:proofErr w:type="spellStart"/>
      <w:r w:rsidR="00B73E91">
        <w:rPr>
          <w:rStyle w:val="Subst"/>
          <w:bCs/>
          <w:i w:val="0"/>
          <w:iCs/>
        </w:rPr>
        <w:t>Вн</w:t>
      </w:r>
      <w:proofErr w:type="spellEnd"/>
      <w:r w:rsidR="00B73E91">
        <w:rPr>
          <w:rStyle w:val="Subst"/>
          <w:bCs/>
          <w:i w:val="0"/>
          <w:iCs/>
        </w:rPr>
        <w:t xml:space="preserve">. Тер. Муниципальный округ </w:t>
      </w:r>
      <w:proofErr w:type="spellStart"/>
      <w:r w:rsidR="00B73E91">
        <w:rPr>
          <w:rStyle w:val="Subst"/>
          <w:bCs/>
          <w:i w:val="0"/>
          <w:iCs/>
        </w:rPr>
        <w:t>Ховрино</w:t>
      </w:r>
      <w:proofErr w:type="spellEnd"/>
      <w:r w:rsidR="00B73E91">
        <w:rPr>
          <w:rStyle w:val="Subst"/>
          <w:bCs/>
          <w:i w:val="0"/>
          <w:iCs/>
        </w:rPr>
        <w:t xml:space="preserve">, </w:t>
      </w:r>
      <w:r w:rsidRPr="000F2F26">
        <w:rPr>
          <w:rStyle w:val="Subst"/>
          <w:bCs/>
          <w:i w:val="0"/>
          <w:iCs/>
        </w:rPr>
        <w:t xml:space="preserve"> ул. </w:t>
      </w:r>
      <w:proofErr w:type="gramStart"/>
      <w:r w:rsidRPr="000F2F26">
        <w:rPr>
          <w:rStyle w:val="Subst"/>
          <w:bCs/>
          <w:i w:val="0"/>
          <w:iCs/>
        </w:rPr>
        <w:t>Смольная</w:t>
      </w:r>
      <w:proofErr w:type="gramEnd"/>
      <w:r w:rsidRPr="000F2F26">
        <w:rPr>
          <w:rStyle w:val="Subst"/>
          <w:bCs/>
          <w:i w:val="0"/>
          <w:iCs/>
        </w:rPr>
        <w:t xml:space="preserve"> д. 24А</w:t>
      </w:r>
      <w:r w:rsidR="00357626">
        <w:rPr>
          <w:rStyle w:val="Subst"/>
          <w:bCs/>
          <w:i w:val="0"/>
          <w:iCs/>
        </w:rPr>
        <w:t>,</w:t>
      </w:r>
      <w:r w:rsidRPr="000F2F26">
        <w:rPr>
          <w:rStyle w:val="Subst"/>
          <w:bCs/>
          <w:i w:val="0"/>
          <w:iCs/>
        </w:rPr>
        <w:t xml:space="preserve"> этаж </w:t>
      </w:r>
      <w:r w:rsidR="00507C0E" w:rsidRPr="000F2F26">
        <w:rPr>
          <w:rStyle w:val="Subst"/>
          <w:bCs/>
          <w:i w:val="0"/>
          <w:iCs/>
        </w:rPr>
        <w:t>6</w:t>
      </w:r>
      <w:r w:rsidRPr="000F2F26">
        <w:rPr>
          <w:rStyle w:val="Subst"/>
          <w:bCs/>
          <w:i w:val="0"/>
          <w:iCs/>
        </w:rPr>
        <w:t xml:space="preserve">, комн. </w:t>
      </w:r>
      <w:r w:rsidR="00507C0E" w:rsidRPr="000F2F26">
        <w:rPr>
          <w:rStyle w:val="Subst"/>
          <w:bCs/>
          <w:i w:val="0"/>
          <w:iCs/>
        </w:rPr>
        <w:t>615</w:t>
      </w:r>
    </w:p>
    <w:p w:rsidR="00507C0E" w:rsidRPr="00507C0E" w:rsidRDefault="004D5BBC" w:rsidP="00FA5962">
      <w:pPr>
        <w:jc w:val="both"/>
        <w:rPr>
          <w:i/>
        </w:rPr>
      </w:pPr>
      <w:r w:rsidRPr="00E51137">
        <w:t>ИНН:</w:t>
      </w:r>
      <w:r w:rsidRPr="00E51137">
        <w:rPr>
          <w:rStyle w:val="Subst"/>
          <w:bCs/>
          <w:iCs/>
        </w:rPr>
        <w:t xml:space="preserve"> </w:t>
      </w:r>
      <w:r w:rsidRPr="00507C0E">
        <w:rPr>
          <w:rStyle w:val="Subst"/>
          <w:bCs/>
          <w:i w:val="0"/>
          <w:iCs/>
        </w:rPr>
        <w:t>9705072018</w:t>
      </w:r>
    </w:p>
    <w:p w:rsidR="004D5BBC" w:rsidRPr="000F2F26" w:rsidRDefault="004D5BBC" w:rsidP="00FA5962">
      <w:pPr>
        <w:jc w:val="both"/>
        <w:rPr>
          <w:i/>
        </w:rPr>
      </w:pPr>
      <w:r w:rsidRPr="00E51137">
        <w:t>ОГРН</w:t>
      </w:r>
      <w:r w:rsidRPr="00507C0E">
        <w:t>:</w:t>
      </w:r>
      <w:r w:rsidRPr="00507C0E">
        <w:rPr>
          <w:rStyle w:val="Subst"/>
          <w:bCs/>
          <w:iCs/>
        </w:rPr>
        <w:t xml:space="preserve"> </w:t>
      </w:r>
      <w:r w:rsidRPr="000F2F26">
        <w:rPr>
          <w:rStyle w:val="Subst"/>
          <w:bCs/>
          <w:i w:val="0"/>
          <w:iCs/>
        </w:rPr>
        <w:t>1167746693839</w:t>
      </w:r>
    </w:p>
    <w:p w:rsidR="00507C0E" w:rsidRDefault="00507C0E" w:rsidP="00FA5962">
      <w:pPr>
        <w:jc w:val="both"/>
        <w:rPr>
          <w:b/>
          <w:lang w:eastAsia="x-none"/>
        </w:rPr>
      </w:pPr>
      <w:r w:rsidRPr="00A9632A">
        <w:rPr>
          <w:lang w:eastAsia="x-none"/>
        </w:rPr>
        <w:t xml:space="preserve">вид </w:t>
      </w:r>
      <w:proofErr w:type="gramStart"/>
      <w:r w:rsidRPr="00A9632A">
        <w:rPr>
          <w:lang w:eastAsia="x-none"/>
        </w:rPr>
        <w:t>контроля</w:t>
      </w:r>
      <w:proofErr w:type="gramEnd"/>
      <w:r w:rsidRPr="00A9632A">
        <w:rPr>
          <w:lang w:eastAsia="x-none"/>
        </w:rPr>
        <w:t xml:space="preserve"> под которым находится участник (акционер) эмитента по отношению к контролирующему его лицу (прямой контроль, косвенный контроль)</w:t>
      </w:r>
      <w:r>
        <w:rPr>
          <w:lang w:eastAsia="x-none"/>
        </w:rPr>
        <w:t xml:space="preserve">:  </w:t>
      </w:r>
      <w:r w:rsidR="00B13CD2" w:rsidRPr="00B13CD2">
        <w:rPr>
          <w:b/>
          <w:lang w:eastAsia="x-none"/>
        </w:rPr>
        <w:t>П</w:t>
      </w:r>
      <w:r>
        <w:rPr>
          <w:b/>
          <w:lang w:eastAsia="x-none"/>
        </w:rPr>
        <w:t>рямой контроль</w:t>
      </w:r>
    </w:p>
    <w:p w:rsidR="00507C0E" w:rsidRDefault="00507C0E" w:rsidP="00FA5962">
      <w:pPr>
        <w:jc w:val="both"/>
        <w:rPr>
          <w:b/>
          <w:lang w:eastAsia="x-none"/>
        </w:rPr>
      </w:pPr>
    </w:p>
    <w:p w:rsidR="00507C0E" w:rsidRPr="002D37A9" w:rsidRDefault="00507C0E" w:rsidP="00FA5962">
      <w:pPr>
        <w:jc w:val="both"/>
        <w:rPr>
          <w:lang w:eastAsia="x-none"/>
        </w:rPr>
      </w:pPr>
      <w:proofErr w:type="gramStart"/>
      <w:r w:rsidRPr="002D37A9">
        <w:rPr>
          <w:lang w:eastAsia="x-none"/>
        </w:rPr>
        <w:t>основание, в силу которого лицо, контролирующее участника (акционера) эмитента, осуществляет контроль (участие в юридическом лице, являющемся участником (акционером) эмитента, заключение договора доверительного управления имуществом, договора простого товарищества, договора поручения, акционерного соглашения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p>
    <w:p w:rsidR="00507C0E" w:rsidRPr="002D37A9" w:rsidRDefault="00C438B9" w:rsidP="00FA5962">
      <w:pPr>
        <w:jc w:val="both"/>
        <w:rPr>
          <w:b/>
          <w:i/>
          <w:lang w:eastAsia="x-none"/>
        </w:rPr>
      </w:pPr>
      <w:r>
        <w:rPr>
          <w:rStyle w:val="Subst"/>
          <w:bCs/>
          <w:i w:val="0"/>
          <w:iCs/>
        </w:rPr>
        <w:t>У</w:t>
      </w:r>
      <w:r w:rsidR="00507C0E" w:rsidRPr="002D37A9">
        <w:rPr>
          <w:rStyle w:val="Subst"/>
          <w:bCs/>
          <w:i w:val="0"/>
          <w:iCs/>
        </w:rPr>
        <w:t>частие в юридическом лице, являющемся акционером эмитента</w:t>
      </w:r>
      <w:r w:rsidR="00507C0E">
        <w:rPr>
          <w:rStyle w:val="Subst"/>
          <w:bCs/>
          <w:i w:val="0"/>
          <w:iCs/>
        </w:rPr>
        <w:t>.</w:t>
      </w:r>
    </w:p>
    <w:p w:rsidR="00507C0E" w:rsidRPr="00A9632A" w:rsidRDefault="00507C0E" w:rsidP="00FA5962">
      <w:pPr>
        <w:jc w:val="both"/>
      </w:pPr>
    </w:p>
    <w:p w:rsidR="00507C0E" w:rsidRDefault="00507C0E" w:rsidP="00FA5962">
      <w:pPr>
        <w:jc w:val="both"/>
        <w:rPr>
          <w:rStyle w:val="Subst"/>
          <w:bCs/>
          <w:i w:val="0"/>
          <w:iCs/>
        </w:rPr>
      </w:pPr>
      <w:proofErr w:type="gramStart"/>
      <w:r w:rsidRPr="002D37A9">
        <w:rPr>
          <w:lang w:eastAsia="x-none"/>
        </w:rPr>
        <w:t>признак осуществления лицом, контролирующим участника (акционера) эмитента,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w:t>
      </w:r>
      <w:proofErr w:type="gramEnd"/>
      <w:r>
        <w:rPr>
          <w:lang w:eastAsia="x-none"/>
        </w:rPr>
        <w:t xml:space="preserve"> </w:t>
      </w:r>
      <w:r w:rsidRPr="00E51137">
        <w:rPr>
          <w:rStyle w:val="Subst"/>
          <w:bCs/>
          <w:iCs/>
        </w:rPr>
        <w:t xml:space="preserve"> </w:t>
      </w:r>
      <w:r w:rsidR="006B2B35" w:rsidRPr="006B2B35">
        <w:rPr>
          <w:rStyle w:val="Subst"/>
          <w:bCs/>
          <w:i w:val="0"/>
          <w:iCs/>
        </w:rPr>
        <w:t>П</w:t>
      </w:r>
      <w:r w:rsidRPr="002D37A9">
        <w:rPr>
          <w:rStyle w:val="Subst"/>
          <w:bCs/>
          <w:i w:val="0"/>
          <w:iCs/>
        </w:rPr>
        <w:t>раво распоряжаться более 50 процентами голосов в высшем органе управления юридического лица, являющегося участником (акционером) эмитента</w:t>
      </w:r>
    </w:p>
    <w:p w:rsidR="00533088" w:rsidRDefault="00533088" w:rsidP="00FA5962">
      <w:pPr>
        <w:jc w:val="both"/>
      </w:pPr>
    </w:p>
    <w:p w:rsidR="00533088" w:rsidRPr="00B63947" w:rsidRDefault="00533088" w:rsidP="00FA5962">
      <w:pPr>
        <w:pStyle w:val="ad"/>
        <w:jc w:val="both"/>
        <w:rPr>
          <w:b/>
          <w:sz w:val="20"/>
          <w:szCs w:val="20"/>
        </w:rPr>
      </w:pPr>
      <w:r w:rsidRPr="00B63947">
        <w:rPr>
          <w:sz w:val="20"/>
          <w:szCs w:val="20"/>
        </w:rPr>
        <w:t xml:space="preserve">размер доли такого лица в уставном (складочном) капитале участника (акционера) эмитента, а также доли принадлежащих ему обыкновенных акций участника (акционера) эмитента: </w:t>
      </w:r>
      <w:r w:rsidRPr="00B63947">
        <w:rPr>
          <w:b/>
          <w:sz w:val="20"/>
          <w:szCs w:val="20"/>
        </w:rPr>
        <w:t>100</w:t>
      </w:r>
      <w:r w:rsidR="00263C7A" w:rsidRPr="00B63947">
        <w:rPr>
          <w:b/>
          <w:sz w:val="20"/>
          <w:szCs w:val="20"/>
        </w:rPr>
        <w:t>%</w:t>
      </w:r>
    </w:p>
    <w:p w:rsidR="00533088" w:rsidRDefault="00533088" w:rsidP="00FA5962">
      <w:pPr>
        <w:pStyle w:val="ad"/>
        <w:jc w:val="both"/>
        <w:rPr>
          <w:b/>
        </w:rPr>
      </w:pPr>
      <w:r w:rsidRPr="00B63947">
        <w:rPr>
          <w:sz w:val="20"/>
          <w:szCs w:val="20"/>
        </w:rPr>
        <w:t>размер доли такого лица в уставном (складочном) капитале, а также доли принадлежащих ему обыкновенных акций эмитента:</w:t>
      </w:r>
      <w:r>
        <w:t xml:space="preserve"> </w:t>
      </w:r>
      <w:r w:rsidR="00263C7A">
        <w:rPr>
          <w:b/>
        </w:rPr>
        <w:t>5,2550%</w:t>
      </w:r>
    </w:p>
    <w:p w:rsidR="00533088" w:rsidRDefault="00533088" w:rsidP="00FA5962">
      <w:pPr>
        <w:pStyle w:val="ad"/>
        <w:jc w:val="both"/>
        <w:rPr>
          <w:b/>
        </w:rPr>
      </w:pPr>
    </w:p>
    <w:p w:rsidR="00471DBD" w:rsidRPr="00BD425A" w:rsidRDefault="00F42184" w:rsidP="00FA5962">
      <w:pPr>
        <w:jc w:val="both"/>
        <w:rPr>
          <w:i/>
        </w:rPr>
      </w:pPr>
      <w:r>
        <w:rPr>
          <w:rStyle w:val="Subst"/>
          <w:bCs/>
          <w:i w:val="0"/>
          <w:iCs/>
        </w:rPr>
        <w:tab/>
      </w:r>
      <w:r w:rsidR="004D5BBC" w:rsidRPr="00533E31">
        <w:rPr>
          <w:rStyle w:val="Subst"/>
          <w:bCs/>
          <w:i w:val="0"/>
          <w:iCs/>
        </w:rPr>
        <w:t>4.2.</w:t>
      </w:r>
      <w:r w:rsidR="00A62EA1">
        <w:rPr>
          <w:rStyle w:val="Subst"/>
          <w:bCs/>
          <w:i w:val="0"/>
          <w:iCs/>
        </w:rPr>
        <w:t xml:space="preserve">  </w:t>
      </w:r>
      <w:r w:rsidR="004D5BBC" w:rsidRPr="00E51137">
        <w:t>Полное фирменное наименование:</w:t>
      </w:r>
      <w:r w:rsidR="004D5BBC" w:rsidRPr="00E51137">
        <w:rPr>
          <w:rStyle w:val="Subst"/>
          <w:bCs/>
          <w:iCs/>
        </w:rPr>
        <w:t xml:space="preserve"> </w:t>
      </w:r>
      <w:r w:rsidR="004D5BBC" w:rsidRPr="00BD425A">
        <w:rPr>
          <w:rStyle w:val="Subst"/>
          <w:bCs/>
          <w:i w:val="0"/>
          <w:iCs/>
        </w:rPr>
        <w:t xml:space="preserve">Акционерное общество  «Компания Трудового Коллектива – </w:t>
      </w:r>
      <w:proofErr w:type="spellStart"/>
      <w:r w:rsidR="004D5BBC" w:rsidRPr="00BD425A">
        <w:rPr>
          <w:rStyle w:val="Subst"/>
          <w:bCs/>
          <w:i w:val="0"/>
          <w:iCs/>
        </w:rPr>
        <w:t>Маринс</w:t>
      </w:r>
      <w:proofErr w:type="spellEnd"/>
      <w:r w:rsidR="004D5BBC" w:rsidRPr="00BD425A">
        <w:rPr>
          <w:rStyle w:val="Subst"/>
          <w:bCs/>
          <w:i w:val="0"/>
          <w:iCs/>
        </w:rPr>
        <w:t xml:space="preserve"> Групп»</w:t>
      </w:r>
    </w:p>
    <w:p w:rsidR="00471DBD" w:rsidRDefault="004D5BBC" w:rsidP="00FA5962">
      <w:pPr>
        <w:jc w:val="both"/>
        <w:rPr>
          <w:rStyle w:val="Subst"/>
          <w:bCs/>
          <w:iCs/>
        </w:rPr>
      </w:pPr>
      <w:r w:rsidRPr="00E51137">
        <w:t>Сокращенное фирменное наименование:</w:t>
      </w:r>
      <w:r w:rsidRPr="00E51137">
        <w:rPr>
          <w:rStyle w:val="Subst"/>
          <w:bCs/>
          <w:iCs/>
        </w:rPr>
        <w:t xml:space="preserve"> </w:t>
      </w:r>
      <w:r w:rsidRPr="00694503">
        <w:rPr>
          <w:rStyle w:val="Subst"/>
          <w:bCs/>
          <w:i w:val="0"/>
          <w:iCs/>
        </w:rPr>
        <w:t xml:space="preserve">АО  «КТК – </w:t>
      </w:r>
      <w:proofErr w:type="spellStart"/>
      <w:r w:rsidRPr="00694503">
        <w:rPr>
          <w:rStyle w:val="Subst"/>
          <w:bCs/>
          <w:i w:val="0"/>
          <w:iCs/>
        </w:rPr>
        <w:t>Маринс</w:t>
      </w:r>
      <w:proofErr w:type="spellEnd"/>
      <w:r w:rsidRPr="00694503">
        <w:rPr>
          <w:rStyle w:val="Subst"/>
          <w:bCs/>
          <w:i w:val="0"/>
          <w:iCs/>
        </w:rPr>
        <w:t xml:space="preserve"> Групп»</w:t>
      </w:r>
    </w:p>
    <w:p w:rsidR="00471DBD" w:rsidRPr="00694503" w:rsidRDefault="004D5BBC" w:rsidP="00FA5962">
      <w:pPr>
        <w:jc w:val="both"/>
        <w:rPr>
          <w:i/>
        </w:rPr>
      </w:pPr>
      <w:r w:rsidRPr="00E51137">
        <w:t>Место нахождения</w:t>
      </w:r>
      <w:r w:rsidR="00471DBD">
        <w:t xml:space="preserve">: </w:t>
      </w:r>
      <w:r w:rsidRPr="00694503">
        <w:rPr>
          <w:rStyle w:val="Subst"/>
          <w:bCs/>
          <w:i w:val="0"/>
          <w:iCs/>
        </w:rPr>
        <w:t>125445 Россия, г. Москва, ул. Смольная д. 24А этаж 6, комн. 17</w:t>
      </w:r>
    </w:p>
    <w:p w:rsidR="00471DBD" w:rsidRPr="00694503" w:rsidRDefault="004D5BBC" w:rsidP="00FA5962">
      <w:pPr>
        <w:jc w:val="both"/>
        <w:rPr>
          <w:i/>
        </w:rPr>
      </w:pPr>
      <w:r w:rsidRPr="00E51137">
        <w:lastRenderedPageBreak/>
        <w:t>ИНН:</w:t>
      </w:r>
      <w:r w:rsidRPr="00E51137">
        <w:rPr>
          <w:rStyle w:val="Subst"/>
          <w:bCs/>
          <w:iCs/>
        </w:rPr>
        <w:t xml:space="preserve"> </w:t>
      </w:r>
      <w:r w:rsidRPr="00694503">
        <w:rPr>
          <w:rStyle w:val="Subst"/>
          <w:bCs/>
          <w:i w:val="0"/>
          <w:iCs/>
        </w:rPr>
        <w:t>7743305005</w:t>
      </w:r>
    </w:p>
    <w:p w:rsidR="004D5BBC" w:rsidRPr="00694503" w:rsidRDefault="004D5BBC" w:rsidP="00FA5962">
      <w:pPr>
        <w:jc w:val="both"/>
        <w:rPr>
          <w:i/>
        </w:rPr>
      </w:pPr>
      <w:r w:rsidRPr="00E51137">
        <w:t>ОГРН:</w:t>
      </w:r>
      <w:r w:rsidRPr="00E51137">
        <w:rPr>
          <w:rStyle w:val="Subst"/>
          <w:bCs/>
          <w:iCs/>
        </w:rPr>
        <w:t xml:space="preserve"> </w:t>
      </w:r>
      <w:r w:rsidRPr="00694503">
        <w:rPr>
          <w:rStyle w:val="Subst"/>
          <w:bCs/>
          <w:i w:val="0"/>
          <w:iCs/>
        </w:rPr>
        <w:t>1167746693839</w:t>
      </w:r>
    </w:p>
    <w:p w:rsidR="009614BE" w:rsidRDefault="009614BE" w:rsidP="00FA5962">
      <w:pPr>
        <w:jc w:val="both"/>
        <w:rPr>
          <w:b/>
          <w:lang w:eastAsia="x-none"/>
        </w:rPr>
      </w:pPr>
      <w:r w:rsidRPr="00A9632A">
        <w:rPr>
          <w:lang w:eastAsia="x-none"/>
        </w:rPr>
        <w:t>вид контроля</w:t>
      </w:r>
      <w:r>
        <w:rPr>
          <w:lang w:eastAsia="x-none"/>
        </w:rPr>
        <w:t xml:space="preserve">, </w:t>
      </w:r>
      <w:r w:rsidRPr="00A9632A">
        <w:rPr>
          <w:lang w:eastAsia="x-none"/>
        </w:rPr>
        <w:t xml:space="preserve"> под которым находится участник (акционер) эмитента по отношению к контролирующему его лицу (прямой контроль, косвенный контроль)</w:t>
      </w:r>
      <w:r>
        <w:rPr>
          <w:lang w:eastAsia="x-none"/>
        </w:rPr>
        <w:t xml:space="preserve">:  </w:t>
      </w:r>
      <w:r w:rsidR="00BD425A" w:rsidRPr="00BD425A">
        <w:rPr>
          <w:b/>
          <w:lang w:eastAsia="x-none"/>
        </w:rPr>
        <w:t>К</w:t>
      </w:r>
      <w:r>
        <w:rPr>
          <w:b/>
          <w:lang w:eastAsia="x-none"/>
        </w:rPr>
        <w:t>освенный контроль</w:t>
      </w:r>
    </w:p>
    <w:p w:rsidR="009614BE" w:rsidRDefault="009614BE" w:rsidP="00FA5962">
      <w:pPr>
        <w:jc w:val="both"/>
        <w:rPr>
          <w:b/>
          <w:lang w:eastAsia="x-none"/>
        </w:rPr>
      </w:pPr>
    </w:p>
    <w:p w:rsidR="009614BE" w:rsidRPr="00A02287" w:rsidRDefault="009614BE" w:rsidP="00FA5962">
      <w:pPr>
        <w:jc w:val="both"/>
        <w:rPr>
          <w:rStyle w:val="Subst"/>
          <w:bCs/>
          <w:i w:val="0"/>
          <w:iCs/>
        </w:rPr>
      </w:pPr>
      <w:proofErr w:type="gramStart"/>
      <w:r w:rsidRPr="00E51137">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r w:rsidRPr="00E51137">
        <w:br/>
      </w:r>
      <w:r w:rsidR="007D40CC">
        <w:rPr>
          <w:rStyle w:val="Subst"/>
          <w:bCs/>
          <w:i w:val="0"/>
          <w:iCs/>
        </w:rPr>
        <w:t>У</w:t>
      </w:r>
      <w:r w:rsidRPr="00A02287">
        <w:rPr>
          <w:rStyle w:val="Subst"/>
          <w:bCs/>
          <w:i w:val="0"/>
          <w:iCs/>
        </w:rPr>
        <w:t>частие в юридическом лице, осуществляющем прямой контроль</w:t>
      </w:r>
    </w:p>
    <w:p w:rsidR="009614BE" w:rsidRDefault="009614BE" w:rsidP="00FA5962">
      <w:pPr>
        <w:ind w:left="200"/>
        <w:jc w:val="both"/>
        <w:rPr>
          <w:rStyle w:val="Subst"/>
          <w:b w:val="0"/>
          <w:bCs/>
          <w:i w:val="0"/>
          <w:iCs/>
        </w:rPr>
      </w:pPr>
    </w:p>
    <w:p w:rsidR="009614BE" w:rsidRDefault="009614BE" w:rsidP="00FA5962">
      <w:pPr>
        <w:jc w:val="both"/>
        <w:rPr>
          <w:rStyle w:val="Subst"/>
          <w:bCs/>
          <w:i w:val="0"/>
          <w:iCs/>
        </w:rPr>
      </w:pPr>
      <w:r w:rsidRPr="00E51137">
        <w:t>Признак осуществления лицом, контролирующим участника (акционера) эмитента, такого контроля</w:t>
      </w:r>
      <w:proofErr w:type="gramStart"/>
      <w:r w:rsidRPr="00E51137">
        <w:t xml:space="preserve"> :</w:t>
      </w:r>
      <w:proofErr w:type="gramEnd"/>
      <w:r w:rsidRPr="00E51137">
        <w:rPr>
          <w:rStyle w:val="Subst"/>
          <w:bCs/>
          <w:iCs/>
        </w:rPr>
        <w:t xml:space="preserve"> </w:t>
      </w:r>
      <w:r w:rsidR="000357A5" w:rsidRPr="000357A5">
        <w:rPr>
          <w:rStyle w:val="Subst"/>
          <w:bCs/>
          <w:i w:val="0"/>
          <w:iCs/>
        </w:rPr>
        <w:t>П</w:t>
      </w:r>
      <w:r w:rsidRPr="00A02287">
        <w:rPr>
          <w:rStyle w:val="Subst"/>
          <w:bCs/>
          <w:i w:val="0"/>
          <w:iCs/>
        </w:rPr>
        <w:t>раво распоряжаться более 50 процентами голосов в высшем органе управления юридического лица, являющегося участником лица, осуществляющего прямой контроль</w:t>
      </w:r>
    </w:p>
    <w:p w:rsidR="00A02287" w:rsidRPr="00A02287" w:rsidRDefault="00A02287" w:rsidP="00FA5962">
      <w:pPr>
        <w:jc w:val="both"/>
        <w:rPr>
          <w:rStyle w:val="Subst"/>
          <w:bCs/>
          <w:i w:val="0"/>
          <w:iCs/>
        </w:rPr>
      </w:pPr>
    </w:p>
    <w:p w:rsidR="00936DB6" w:rsidRDefault="00A02287" w:rsidP="00FA5962">
      <w:pPr>
        <w:jc w:val="both"/>
        <w:rPr>
          <w:rStyle w:val="Subst"/>
          <w:bCs/>
          <w:i w:val="0"/>
          <w:iCs/>
        </w:rPr>
      </w:pPr>
      <w:r>
        <w:rPr>
          <w:lang w:eastAsia="x-none"/>
        </w:rPr>
        <w:t>Р</w:t>
      </w:r>
      <w:r w:rsidR="00936DB6">
        <w:rPr>
          <w:lang w:eastAsia="x-none"/>
        </w:rPr>
        <w:t xml:space="preserve">азмер доли такого лица в уставном (складочном) капитале участника (акционера) эмитента, а также доли принадлежащих ему обыкновенных акций участника (акционера) эмитента: </w:t>
      </w:r>
      <w:r w:rsidR="00936DB6" w:rsidRPr="00E51137">
        <w:t>%:</w:t>
      </w:r>
      <w:r w:rsidR="00936DB6" w:rsidRPr="00E51137">
        <w:rPr>
          <w:rStyle w:val="Subst"/>
          <w:bCs/>
          <w:iCs/>
        </w:rPr>
        <w:t xml:space="preserve"> </w:t>
      </w:r>
      <w:r w:rsidR="00936DB6">
        <w:rPr>
          <w:rStyle w:val="Subst"/>
          <w:bCs/>
          <w:i w:val="0"/>
          <w:iCs/>
        </w:rPr>
        <w:t>99,73</w:t>
      </w:r>
    </w:p>
    <w:p w:rsidR="00936DB6" w:rsidRDefault="00A02287" w:rsidP="00FA5962">
      <w:pPr>
        <w:jc w:val="both"/>
        <w:rPr>
          <w:b/>
          <w:lang w:eastAsia="x-none"/>
        </w:rPr>
      </w:pPr>
      <w:r>
        <w:rPr>
          <w:lang w:eastAsia="x-none"/>
        </w:rPr>
        <w:t>Р</w:t>
      </w:r>
      <w:r w:rsidR="00936DB6">
        <w:rPr>
          <w:lang w:eastAsia="x-none"/>
        </w:rPr>
        <w:t>азмер доли такого лица в уставном (складочном) капитале, а также доли принадлежащих ему обыкновенных акций эмитента</w:t>
      </w:r>
      <w:r w:rsidR="00263C7A">
        <w:rPr>
          <w:lang w:eastAsia="x-none"/>
        </w:rPr>
        <w:t xml:space="preserve">:  </w:t>
      </w:r>
      <w:r w:rsidR="00263C7A" w:rsidRPr="003B22AA">
        <w:rPr>
          <w:b/>
          <w:lang w:eastAsia="x-none"/>
        </w:rPr>
        <w:t>5,24%</w:t>
      </w:r>
    </w:p>
    <w:p w:rsidR="0040402A" w:rsidRPr="00AC5C08" w:rsidRDefault="0040402A" w:rsidP="00FA5962">
      <w:pPr>
        <w:jc w:val="both"/>
        <w:rPr>
          <w:b/>
          <w:sz w:val="24"/>
          <w:szCs w:val="24"/>
          <w:lang w:eastAsia="x-none"/>
        </w:rPr>
      </w:pPr>
    </w:p>
    <w:p w:rsidR="0040402A" w:rsidRPr="00AC5C08" w:rsidRDefault="0040402A" w:rsidP="00FA5962">
      <w:pPr>
        <w:jc w:val="both"/>
        <w:rPr>
          <w:sz w:val="24"/>
          <w:szCs w:val="24"/>
          <w:lang w:eastAsia="x-none"/>
        </w:rPr>
      </w:pPr>
      <w:r w:rsidRPr="00A62EA1">
        <w:rPr>
          <w:b/>
          <w:sz w:val="24"/>
          <w:szCs w:val="24"/>
          <w:lang w:eastAsia="x-none"/>
        </w:rPr>
        <w:t>3.3.</w:t>
      </w:r>
      <w:r w:rsidRPr="00AC5C08">
        <w:rPr>
          <w:sz w:val="24"/>
          <w:szCs w:val="24"/>
          <w:lang w:eastAsia="x-none"/>
        </w:rPr>
        <w:t xml:space="preserve"> </w:t>
      </w:r>
      <w:r w:rsidR="00D43E4A" w:rsidRPr="00AC5C08">
        <w:rPr>
          <w:sz w:val="24"/>
          <w:szCs w:val="24"/>
          <w:lang w:eastAsia="x-none"/>
        </w:rPr>
        <w:t>Сведения о доле участия Российской Федерации, субъекта Российской Федерации или муниципального образования в уставном капитале  эмитента</w:t>
      </w:r>
      <w:proofErr w:type="gramStart"/>
      <w:r w:rsidR="00D43E4A" w:rsidRPr="00AC5C08">
        <w:rPr>
          <w:sz w:val="24"/>
          <w:szCs w:val="24"/>
          <w:lang w:eastAsia="x-none"/>
        </w:rPr>
        <w:t xml:space="preserve"> ,</w:t>
      </w:r>
      <w:proofErr w:type="gramEnd"/>
      <w:r w:rsidR="00D43E4A" w:rsidRPr="00AC5C08">
        <w:rPr>
          <w:sz w:val="24"/>
          <w:szCs w:val="24"/>
          <w:lang w:eastAsia="x-none"/>
        </w:rPr>
        <w:t xml:space="preserve"> наличии специального права («золотой акции») </w:t>
      </w:r>
    </w:p>
    <w:p w:rsidR="00D43E4A" w:rsidRPr="00D43E4A" w:rsidRDefault="00D43E4A" w:rsidP="00D43E4A">
      <w:pPr>
        <w:jc w:val="both"/>
        <w:rPr>
          <w:lang w:eastAsia="x-none"/>
        </w:rPr>
      </w:pPr>
      <w:r w:rsidRPr="00915ECD">
        <w:rPr>
          <w:b/>
          <w:lang w:eastAsia="x-none"/>
        </w:rPr>
        <w:t>Доля участия Российской Федерации, субъекта Российской Федерации или муниципального образования в уставном капитале  эмитента</w:t>
      </w:r>
      <w:proofErr w:type="gramStart"/>
      <w:r w:rsidRPr="00915ECD">
        <w:rPr>
          <w:b/>
          <w:lang w:eastAsia="x-none"/>
        </w:rPr>
        <w:t xml:space="preserve"> ,</w:t>
      </w:r>
      <w:proofErr w:type="gramEnd"/>
      <w:r w:rsidRPr="00915ECD">
        <w:rPr>
          <w:b/>
          <w:lang w:eastAsia="x-none"/>
        </w:rPr>
        <w:t xml:space="preserve"> наличии специального права («золотой акции»</w:t>
      </w:r>
      <w:r w:rsidRPr="00D43E4A">
        <w:rPr>
          <w:lang w:eastAsia="x-none"/>
        </w:rPr>
        <w:t xml:space="preserve">) </w:t>
      </w:r>
      <w:r>
        <w:rPr>
          <w:lang w:eastAsia="x-none"/>
        </w:rPr>
        <w:t xml:space="preserve"> </w:t>
      </w:r>
      <w:r w:rsidRPr="00D43E4A">
        <w:rPr>
          <w:b/>
          <w:lang w:eastAsia="x-none"/>
        </w:rPr>
        <w:t>у эмитента отсутств</w:t>
      </w:r>
      <w:r>
        <w:rPr>
          <w:b/>
          <w:lang w:eastAsia="x-none"/>
        </w:rPr>
        <w:t>ую</w:t>
      </w:r>
      <w:r w:rsidRPr="00D43E4A">
        <w:rPr>
          <w:b/>
          <w:lang w:eastAsia="x-none"/>
        </w:rPr>
        <w:t>т</w:t>
      </w:r>
      <w:r>
        <w:rPr>
          <w:b/>
          <w:lang w:eastAsia="x-none"/>
        </w:rPr>
        <w:t>.</w:t>
      </w:r>
    </w:p>
    <w:p w:rsidR="00D43E4A" w:rsidRDefault="00D43E4A" w:rsidP="00FA5962">
      <w:pPr>
        <w:jc w:val="both"/>
        <w:rPr>
          <w:rStyle w:val="Subst"/>
          <w:b w:val="0"/>
          <w:bCs/>
          <w:i w:val="0"/>
          <w:iCs/>
        </w:rPr>
      </w:pPr>
    </w:p>
    <w:p w:rsidR="00D43E4A" w:rsidRPr="00AC5C08" w:rsidRDefault="00D43E4A" w:rsidP="00FA5962">
      <w:pPr>
        <w:jc w:val="both"/>
        <w:rPr>
          <w:rStyle w:val="Subst"/>
          <w:b w:val="0"/>
          <w:bCs/>
          <w:i w:val="0"/>
          <w:iCs/>
          <w:sz w:val="24"/>
          <w:szCs w:val="24"/>
        </w:rPr>
      </w:pPr>
      <w:r w:rsidRPr="00A62EA1">
        <w:rPr>
          <w:rStyle w:val="Subst"/>
          <w:bCs/>
          <w:i w:val="0"/>
          <w:iCs/>
          <w:sz w:val="24"/>
          <w:szCs w:val="24"/>
        </w:rPr>
        <w:t>3.4</w:t>
      </w:r>
      <w:r w:rsidRPr="00AC5C08">
        <w:rPr>
          <w:rStyle w:val="Subst"/>
          <w:b w:val="0"/>
          <w:bCs/>
          <w:i w:val="0"/>
          <w:iCs/>
          <w:sz w:val="24"/>
          <w:szCs w:val="24"/>
        </w:rPr>
        <w:t>. Сделки эмитента, в совершении которых имелась заинтересованность.</w:t>
      </w:r>
    </w:p>
    <w:p w:rsidR="00D43E4A" w:rsidRPr="00915ECD" w:rsidRDefault="00D43E4A" w:rsidP="00FA5962">
      <w:pPr>
        <w:jc w:val="both"/>
        <w:rPr>
          <w:rStyle w:val="Subst"/>
          <w:bCs/>
          <w:i w:val="0"/>
          <w:iCs/>
        </w:rPr>
      </w:pPr>
      <w:r w:rsidRPr="00915ECD">
        <w:rPr>
          <w:rStyle w:val="Subst"/>
          <w:bCs/>
          <w:i w:val="0"/>
          <w:iCs/>
        </w:rPr>
        <w:t>Эмитент в 2021 году не совершал сделок, в которых имелась заинтересованность.</w:t>
      </w:r>
    </w:p>
    <w:p w:rsidR="00D43E4A" w:rsidRDefault="00D43E4A" w:rsidP="00FA5962">
      <w:pPr>
        <w:jc w:val="both"/>
        <w:rPr>
          <w:rStyle w:val="Subst"/>
          <w:b w:val="0"/>
          <w:bCs/>
          <w:i w:val="0"/>
          <w:iCs/>
        </w:rPr>
      </w:pPr>
    </w:p>
    <w:p w:rsidR="00D43E4A" w:rsidRPr="00AC5C08" w:rsidRDefault="00D43E4A" w:rsidP="00FA5962">
      <w:pPr>
        <w:jc w:val="both"/>
        <w:rPr>
          <w:rStyle w:val="Subst"/>
          <w:b w:val="0"/>
          <w:bCs/>
          <w:i w:val="0"/>
          <w:iCs/>
          <w:sz w:val="24"/>
          <w:szCs w:val="24"/>
        </w:rPr>
      </w:pPr>
      <w:r w:rsidRPr="00A62EA1">
        <w:rPr>
          <w:rStyle w:val="Subst"/>
          <w:bCs/>
          <w:i w:val="0"/>
          <w:iCs/>
          <w:sz w:val="24"/>
          <w:szCs w:val="24"/>
        </w:rPr>
        <w:t>3.5.</w:t>
      </w:r>
      <w:r w:rsidRPr="00AC5C08">
        <w:rPr>
          <w:rStyle w:val="Subst"/>
          <w:b w:val="0"/>
          <w:bCs/>
          <w:i w:val="0"/>
          <w:iCs/>
          <w:sz w:val="24"/>
          <w:szCs w:val="24"/>
        </w:rPr>
        <w:t xml:space="preserve"> Крупные сделки.</w:t>
      </w:r>
    </w:p>
    <w:p w:rsidR="00D43E4A" w:rsidRPr="00915ECD" w:rsidRDefault="00D43E4A" w:rsidP="00FA5962">
      <w:pPr>
        <w:jc w:val="both"/>
        <w:rPr>
          <w:rStyle w:val="Subst"/>
          <w:bCs/>
          <w:i w:val="0"/>
          <w:iCs/>
        </w:rPr>
      </w:pPr>
      <w:r w:rsidRPr="00915ECD">
        <w:rPr>
          <w:rStyle w:val="Subst"/>
          <w:bCs/>
          <w:i w:val="0"/>
          <w:iCs/>
        </w:rPr>
        <w:t>Эмитент в 2021 году не совершал крупных сделок.</w:t>
      </w:r>
    </w:p>
    <w:p w:rsidR="00270836" w:rsidRDefault="008B6D68" w:rsidP="00FA5962">
      <w:pPr>
        <w:jc w:val="both"/>
        <w:rPr>
          <w:lang w:eastAsia="x-none"/>
        </w:rPr>
      </w:pPr>
      <w:r>
        <w:rPr>
          <w:lang w:eastAsia="x-none"/>
        </w:rPr>
        <w:t xml:space="preserve">  </w:t>
      </w:r>
      <w:r w:rsidR="006550A1">
        <w:rPr>
          <w:lang w:eastAsia="x-none"/>
        </w:rPr>
        <w:t xml:space="preserve">   </w:t>
      </w:r>
    </w:p>
    <w:p w:rsidR="00327B32" w:rsidRDefault="00327B32" w:rsidP="00FA5962">
      <w:pPr>
        <w:jc w:val="both"/>
        <w:rPr>
          <w:sz w:val="24"/>
          <w:szCs w:val="24"/>
        </w:rPr>
      </w:pPr>
      <w:r w:rsidRPr="00A62EA1">
        <w:rPr>
          <w:b/>
          <w:sz w:val="28"/>
          <w:szCs w:val="28"/>
        </w:rPr>
        <w:t>Раздел 4</w:t>
      </w:r>
      <w:r w:rsidR="009A493C" w:rsidRPr="00CC7EDD">
        <w:rPr>
          <w:b/>
          <w:sz w:val="24"/>
          <w:szCs w:val="24"/>
        </w:rPr>
        <w:t xml:space="preserve"> </w:t>
      </w:r>
      <w:r w:rsidRPr="00CC7EDD">
        <w:rPr>
          <w:sz w:val="24"/>
          <w:szCs w:val="24"/>
        </w:rPr>
        <w:t xml:space="preserve">  Дополнительные сведения об эмитенте и о размещенных им ценных бумагах</w:t>
      </w:r>
    </w:p>
    <w:p w:rsidR="00AA657D" w:rsidRPr="00CC7EDD" w:rsidRDefault="00AA657D" w:rsidP="00FA5962">
      <w:pPr>
        <w:jc w:val="both"/>
        <w:rPr>
          <w:sz w:val="24"/>
          <w:szCs w:val="24"/>
        </w:rPr>
      </w:pPr>
    </w:p>
    <w:p w:rsidR="00D65B41" w:rsidRPr="004E7B40" w:rsidRDefault="00327B32" w:rsidP="00FA5962">
      <w:pPr>
        <w:jc w:val="both"/>
        <w:rPr>
          <w:sz w:val="22"/>
          <w:szCs w:val="22"/>
        </w:rPr>
      </w:pPr>
      <w:r w:rsidRPr="00A62EA1">
        <w:rPr>
          <w:b/>
          <w:sz w:val="22"/>
          <w:szCs w:val="22"/>
        </w:rPr>
        <w:t>4.1</w:t>
      </w:r>
      <w:r w:rsidRPr="004E7B40">
        <w:rPr>
          <w:sz w:val="22"/>
          <w:szCs w:val="22"/>
        </w:rPr>
        <w:t>. Подконтрольные эмитенту организации, имеющие для него существенное значение</w:t>
      </w:r>
      <w:r w:rsidR="009A493C" w:rsidRPr="004E7B40">
        <w:rPr>
          <w:sz w:val="22"/>
          <w:szCs w:val="22"/>
        </w:rPr>
        <w:t xml:space="preserve"> </w:t>
      </w:r>
    </w:p>
    <w:p w:rsidR="00D65B41" w:rsidRPr="008B2AA0" w:rsidRDefault="00A625CB" w:rsidP="00FA5962">
      <w:pPr>
        <w:jc w:val="both"/>
        <w:rPr>
          <w:i/>
        </w:rPr>
      </w:pPr>
      <w:r w:rsidRPr="00A625CB">
        <w:rPr>
          <w:rStyle w:val="Subst"/>
          <w:bCs/>
          <w:i w:val="0"/>
          <w:iCs/>
          <w:sz w:val="22"/>
          <w:szCs w:val="22"/>
        </w:rPr>
        <w:t>4.</w:t>
      </w:r>
      <w:r w:rsidR="008B2AA0" w:rsidRPr="00A625CB">
        <w:rPr>
          <w:rStyle w:val="Subst"/>
          <w:bCs/>
          <w:i w:val="0"/>
          <w:iCs/>
          <w:sz w:val="22"/>
          <w:szCs w:val="22"/>
        </w:rPr>
        <w:t>1</w:t>
      </w:r>
      <w:r w:rsidR="00237B43" w:rsidRPr="00A625CB">
        <w:rPr>
          <w:rStyle w:val="Subst"/>
          <w:b w:val="0"/>
          <w:bCs/>
          <w:i w:val="0"/>
          <w:iCs/>
          <w:sz w:val="22"/>
          <w:szCs w:val="22"/>
        </w:rPr>
        <w:t>.</w:t>
      </w:r>
      <w:r w:rsidRPr="00A625CB">
        <w:rPr>
          <w:rStyle w:val="Subst"/>
          <w:bCs/>
          <w:i w:val="0"/>
          <w:iCs/>
          <w:sz w:val="22"/>
          <w:szCs w:val="22"/>
        </w:rPr>
        <w:t>1</w:t>
      </w:r>
      <w:r>
        <w:rPr>
          <w:rStyle w:val="Subst"/>
          <w:bCs/>
          <w:i w:val="0"/>
          <w:iCs/>
        </w:rPr>
        <w:t xml:space="preserve">. </w:t>
      </w:r>
      <w:r w:rsidR="00237B43" w:rsidRPr="00A625CB">
        <w:rPr>
          <w:rStyle w:val="Subst"/>
          <w:bCs/>
          <w:i w:val="0"/>
          <w:iCs/>
        </w:rPr>
        <w:t xml:space="preserve"> </w:t>
      </w:r>
      <w:r w:rsidR="00237B43" w:rsidRPr="008B2AA0">
        <w:rPr>
          <w:rStyle w:val="Subst"/>
          <w:b w:val="0"/>
          <w:bCs/>
          <w:i w:val="0"/>
          <w:iCs/>
        </w:rPr>
        <w:t>Полное фирменное наименование</w:t>
      </w:r>
      <w:r w:rsidR="00237B43">
        <w:rPr>
          <w:rStyle w:val="Subst"/>
          <w:bCs/>
          <w:iCs/>
        </w:rPr>
        <w:t xml:space="preserve">: </w:t>
      </w:r>
      <w:r w:rsidR="00237B43" w:rsidRPr="008B2AA0">
        <w:rPr>
          <w:rStyle w:val="Subst"/>
          <w:bCs/>
          <w:i w:val="0"/>
          <w:iCs/>
        </w:rPr>
        <w:t>Общество с ограниченной ответственностью «Сатурн»</w:t>
      </w:r>
    </w:p>
    <w:p w:rsidR="00D65B41" w:rsidRDefault="00237B43" w:rsidP="00FA5962">
      <w:pPr>
        <w:jc w:val="both"/>
        <w:rPr>
          <w:rStyle w:val="Subst"/>
          <w:bCs/>
          <w:iCs/>
        </w:rPr>
      </w:pPr>
      <w:r>
        <w:t>Сокращенное фирменное наименование:</w:t>
      </w:r>
      <w:r>
        <w:rPr>
          <w:rStyle w:val="Subst"/>
          <w:bCs/>
          <w:iCs/>
        </w:rPr>
        <w:t xml:space="preserve"> </w:t>
      </w:r>
      <w:r w:rsidRPr="008B2AA0">
        <w:rPr>
          <w:rStyle w:val="Subst"/>
          <w:bCs/>
          <w:i w:val="0"/>
          <w:iCs/>
        </w:rPr>
        <w:t>ООО «Сатурн»</w:t>
      </w:r>
    </w:p>
    <w:p w:rsidR="00D65B41" w:rsidRPr="008B2AA0" w:rsidRDefault="00237B43" w:rsidP="00FA5962">
      <w:pPr>
        <w:jc w:val="both"/>
        <w:rPr>
          <w:i/>
        </w:rPr>
      </w:pPr>
      <w:r>
        <w:t xml:space="preserve">Место нахождения: </w:t>
      </w:r>
      <w:r w:rsidRPr="008B2AA0">
        <w:rPr>
          <w:rStyle w:val="Subst"/>
          <w:bCs/>
          <w:i w:val="0"/>
          <w:iCs/>
        </w:rPr>
        <w:t>140102 Россия, Московская обл., Раменский район, г. Раменское, ул. Красноармейская 15А оф. помещение 2, этаж 3</w:t>
      </w:r>
    </w:p>
    <w:p w:rsidR="00D65B41" w:rsidRPr="008B2AA0" w:rsidRDefault="00237B43" w:rsidP="00FA5962">
      <w:pPr>
        <w:jc w:val="both"/>
        <w:rPr>
          <w:i/>
        </w:rPr>
      </w:pPr>
      <w:r>
        <w:t>ИНН:</w:t>
      </w:r>
      <w:r>
        <w:rPr>
          <w:rStyle w:val="Subst"/>
          <w:bCs/>
          <w:iCs/>
        </w:rPr>
        <w:t xml:space="preserve"> </w:t>
      </w:r>
      <w:r w:rsidRPr="008B2AA0">
        <w:rPr>
          <w:rStyle w:val="Subst"/>
          <w:bCs/>
          <w:i w:val="0"/>
          <w:iCs/>
        </w:rPr>
        <w:t>5040135229</w:t>
      </w:r>
    </w:p>
    <w:p w:rsidR="00D65B41" w:rsidRPr="008B2AA0" w:rsidRDefault="00237B43" w:rsidP="00FA5962">
      <w:pPr>
        <w:jc w:val="both"/>
        <w:rPr>
          <w:i/>
        </w:rPr>
      </w:pPr>
      <w:r>
        <w:t>ОГРН:</w:t>
      </w:r>
      <w:r>
        <w:rPr>
          <w:rStyle w:val="Subst"/>
          <w:bCs/>
          <w:iCs/>
        </w:rPr>
        <w:t xml:space="preserve"> </w:t>
      </w:r>
      <w:r w:rsidRPr="008B2AA0">
        <w:rPr>
          <w:rStyle w:val="Subst"/>
          <w:bCs/>
          <w:i w:val="0"/>
          <w:iCs/>
        </w:rPr>
        <w:t>1145040015010</w:t>
      </w:r>
    </w:p>
    <w:p w:rsidR="008B2AA0" w:rsidRDefault="008B2AA0" w:rsidP="00FA5962">
      <w:pPr>
        <w:jc w:val="both"/>
        <w:rPr>
          <w:b/>
        </w:rPr>
      </w:pPr>
      <w:r>
        <w:rPr>
          <w:lang w:eastAsia="x-none"/>
        </w:rPr>
        <w:t xml:space="preserve">Вид контроля: </w:t>
      </w:r>
      <w:r w:rsidR="007D40CC" w:rsidRPr="007D40CC">
        <w:rPr>
          <w:b/>
          <w:lang w:eastAsia="x-none"/>
        </w:rPr>
        <w:t>П</w:t>
      </w:r>
      <w:r w:rsidRPr="00237B43">
        <w:rPr>
          <w:b/>
        </w:rPr>
        <w:t xml:space="preserve">рямой </w:t>
      </w:r>
      <w:r>
        <w:rPr>
          <w:b/>
        </w:rPr>
        <w:t>контроль</w:t>
      </w:r>
    </w:p>
    <w:p w:rsidR="008B2AA0" w:rsidRDefault="008B2AA0" w:rsidP="00FA5962">
      <w:pPr>
        <w:jc w:val="both"/>
        <w:rPr>
          <w:rStyle w:val="Subst"/>
          <w:bCs/>
          <w:i w:val="0"/>
          <w:iCs/>
        </w:rPr>
      </w:pPr>
      <w:r>
        <w:t xml:space="preserve">Признак осуществления эмитентом контроля над организацией, в отношении которой он является контролирующим лицом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rsidRPr="002D37A9">
        <w:rPr>
          <w:rStyle w:val="Subst"/>
          <w:bCs/>
          <w:i w:val="0"/>
          <w:iCs/>
        </w:rPr>
        <w:t>право распоряжаться более 50 процентами голосов</w:t>
      </w:r>
      <w:r>
        <w:rPr>
          <w:rStyle w:val="Subst"/>
          <w:bCs/>
          <w:i w:val="0"/>
          <w:iCs/>
        </w:rPr>
        <w:t xml:space="preserve"> эмитентом </w:t>
      </w:r>
      <w:r w:rsidRPr="002D37A9">
        <w:rPr>
          <w:rStyle w:val="Subst"/>
          <w:bCs/>
          <w:i w:val="0"/>
          <w:iCs/>
        </w:rPr>
        <w:t xml:space="preserve"> в высшем органе управления </w:t>
      </w:r>
      <w:r>
        <w:rPr>
          <w:rStyle w:val="Subst"/>
          <w:bCs/>
          <w:i w:val="0"/>
          <w:iCs/>
        </w:rPr>
        <w:t>подконтрольной организации</w:t>
      </w:r>
    </w:p>
    <w:p w:rsidR="00BF1098" w:rsidRDefault="00BF1098" w:rsidP="00FA5962">
      <w:pPr>
        <w:jc w:val="both"/>
      </w:pPr>
    </w:p>
    <w:p w:rsidR="008B2AA0" w:rsidRDefault="00BF1098" w:rsidP="00FA5962">
      <w:pPr>
        <w:jc w:val="both"/>
        <w:rPr>
          <w:b/>
        </w:rPr>
      </w:pPr>
      <w:r>
        <w:t>Р</w:t>
      </w:r>
      <w:r w:rsidR="008B2AA0">
        <w:t xml:space="preserve">азмер доли участия эмитента в уставном капитале подконтрольной эмитенту организации: </w:t>
      </w:r>
      <w:r w:rsidR="008B2AA0" w:rsidRPr="00237B43">
        <w:rPr>
          <w:b/>
        </w:rPr>
        <w:t>100%</w:t>
      </w:r>
    </w:p>
    <w:p w:rsidR="008B2AA0" w:rsidRDefault="00BF1098" w:rsidP="00FA5962">
      <w:pPr>
        <w:jc w:val="both"/>
      </w:pPr>
      <w:r>
        <w:t>Р</w:t>
      </w:r>
      <w:r w:rsidR="008B2AA0" w:rsidRPr="00237B43">
        <w:t>аз</w:t>
      </w:r>
      <w:r w:rsidR="008B2AA0">
        <w:t xml:space="preserve">мер доли подконтрольной организации в уставном капитале эмитента: </w:t>
      </w:r>
      <w:r w:rsidR="008B2AA0" w:rsidRPr="00237B43">
        <w:rPr>
          <w:b/>
        </w:rPr>
        <w:t>0%</w:t>
      </w:r>
      <w:r w:rsidR="008B2AA0">
        <w:t xml:space="preserve"> </w:t>
      </w:r>
    </w:p>
    <w:p w:rsidR="008B2AA0" w:rsidRDefault="008B2AA0" w:rsidP="00FA5962">
      <w:pPr>
        <w:jc w:val="both"/>
      </w:pPr>
    </w:p>
    <w:p w:rsidR="00474239" w:rsidRPr="00AC3984" w:rsidRDefault="00474239" w:rsidP="00FA5962">
      <w:pPr>
        <w:jc w:val="both"/>
        <w:rPr>
          <w:b/>
          <w:lang w:eastAsia="x-none"/>
        </w:rPr>
      </w:pPr>
      <w:r w:rsidRPr="00AC3984">
        <w:t>Описание основного вида деятельности подконтрольной эмитенту организации:</w:t>
      </w:r>
      <w:r w:rsidR="00AC3984">
        <w:t xml:space="preserve"> </w:t>
      </w:r>
      <w:r w:rsidR="00AC3984" w:rsidRPr="00AC3984">
        <w:rPr>
          <w:b/>
        </w:rPr>
        <w:t>55.10  Деятельность гостиниц и прочих мест для временного проживания.</w:t>
      </w:r>
    </w:p>
    <w:p w:rsidR="00474239" w:rsidRDefault="00474239" w:rsidP="00FA5962">
      <w:pPr>
        <w:jc w:val="both"/>
      </w:pPr>
    </w:p>
    <w:p w:rsidR="00474239" w:rsidRPr="00A642D9" w:rsidRDefault="00BF1098" w:rsidP="00FA5962">
      <w:pPr>
        <w:jc w:val="both"/>
        <w:rPr>
          <w:b/>
          <w:lang w:eastAsia="x-none"/>
        </w:rPr>
      </w:pPr>
      <w:r>
        <w:rPr>
          <w:lang w:eastAsia="x-none"/>
        </w:rPr>
        <w:t>П</w:t>
      </w:r>
      <w:r w:rsidR="00474239">
        <w:rPr>
          <w:lang w:eastAsia="x-none"/>
        </w:rPr>
        <w:t xml:space="preserve">ерсональный состав совета директоров подконтрольной организации: </w:t>
      </w:r>
      <w:r w:rsidR="005079A7">
        <w:rPr>
          <w:b/>
          <w:lang w:eastAsia="x-none"/>
        </w:rPr>
        <w:t>И</w:t>
      </w:r>
      <w:r w:rsidR="00B469A5" w:rsidRPr="00B469A5">
        <w:rPr>
          <w:b/>
          <w:lang w:eastAsia="x-none"/>
        </w:rPr>
        <w:t>збрание</w:t>
      </w:r>
      <w:r w:rsidR="00B469A5">
        <w:rPr>
          <w:lang w:eastAsia="x-none"/>
        </w:rPr>
        <w:t xml:space="preserve"> </w:t>
      </w:r>
      <w:r w:rsidR="00474239" w:rsidRPr="00A642D9">
        <w:rPr>
          <w:b/>
          <w:lang w:eastAsia="x-none"/>
        </w:rPr>
        <w:t>совет</w:t>
      </w:r>
      <w:r w:rsidR="00B469A5">
        <w:rPr>
          <w:b/>
          <w:lang w:eastAsia="x-none"/>
        </w:rPr>
        <w:t>а</w:t>
      </w:r>
      <w:r w:rsidR="00474239" w:rsidRPr="00A642D9">
        <w:rPr>
          <w:b/>
          <w:lang w:eastAsia="x-none"/>
        </w:rPr>
        <w:t xml:space="preserve"> директоров не </w:t>
      </w:r>
      <w:r w:rsidR="00B469A5">
        <w:rPr>
          <w:b/>
          <w:lang w:eastAsia="x-none"/>
        </w:rPr>
        <w:t>предусмотрено</w:t>
      </w:r>
      <w:r w:rsidR="00474239" w:rsidRPr="00A642D9">
        <w:rPr>
          <w:b/>
          <w:lang w:eastAsia="x-none"/>
        </w:rPr>
        <w:t>.</w:t>
      </w:r>
    </w:p>
    <w:p w:rsidR="00474239" w:rsidRDefault="00474239" w:rsidP="00FA5962">
      <w:pPr>
        <w:jc w:val="both"/>
        <w:rPr>
          <w:lang w:eastAsia="x-none"/>
        </w:rPr>
      </w:pPr>
    </w:p>
    <w:p w:rsidR="00474239" w:rsidRDefault="00BF1098" w:rsidP="00FA5962">
      <w:pPr>
        <w:jc w:val="both"/>
        <w:rPr>
          <w:lang w:eastAsia="x-none"/>
        </w:rPr>
      </w:pPr>
      <w:r>
        <w:rPr>
          <w:lang w:eastAsia="x-none"/>
        </w:rPr>
        <w:t>П</w:t>
      </w:r>
      <w:r w:rsidR="00474239">
        <w:rPr>
          <w:lang w:eastAsia="x-none"/>
        </w:rPr>
        <w:t>ерсональный состав коллегиального исполнительного органа (правления, дирекции)  подконтрольной организации:</w:t>
      </w:r>
      <w:r w:rsidR="00A1362A">
        <w:rPr>
          <w:lang w:eastAsia="x-none"/>
        </w:rPr>
        <w:t xml:space="preserve"> </w:t>
      </w:r>
      <w:r w:rsidR="005079A7" w:rsidRPr="005079A7">
        <w:rPr>
          <w:b/>
          <w:lang w:eastAsia="x-none"/>
        </w:rPr>
        <w:t>И</w:t>
      </w:r>
      <w:r w:rsidR="00A1362A" w:rsidRPr="00A1362A">
        <w:rPr>
          <w:b/>
          <w:lang w:eastAsia="x-none"/>
        </w:rPr>
        <w:t>збрание</w:t>
      </w:r>
      <w:r w:rsidR="00A1362A">
        <w:rPr>
          <w:lang w:eastAsia="x-none"/>
        </w:rPr>
        <w:t xml:space="preserve"> </w:t>
      </w:r>
      <w:r w:rsidR="00474239" w:rsidRPr="00A642D9">
        <w:rPr>
          <w:b/>
          <w:lang w:eastAsia="x-none"/>
        </w:rPr>
        <w:t>коллегиальн</w:t>
      </w:r>
      <w:r w:rsidR="00A1362A">
        <w:rPr>
          <w:b/>
          <w:lang w:eastAsia="x-none"/>
        </w:rPr>
        <w:t>ого</w:t>
      </w:r>
      <w:r w:rsidR="00474239" w:rsidRPr="00A642D9">
        <w:rPr>
          <w:b/>
          <w:lang w:eastAsia="x-none"/>
        </w:rPr>
        <w:t xml:space="preserve"> исполнительн</w:t>
      </w:r>
      <w:r w:rsidR="00A1362A">
        <w:rPr>
          <w:b/>
          <w:lang w:eastAsia="x-none"/>
        </w:rPr>
        <w:t>ого</w:t>
      </w:r>
      <w:r w:rsidR="00474239" w:rsidRPr="00A642D9">
        <w:rPr>
          <w:b/>
          <w:lang w:eastAsia="x-none"/>
        </w:rPr>
        <w:t xml:space="preserve"> орган</w:t>
      </w:r>
      <w:r w:rsidR="00A1362A">
        <w:rPr>
          <w:b/>
          <w:lang w:eastAsia="x-none"/>
        </w:rPr>
        <w:t>а</w:t>
      </w:r>
      <w:r w:rsidR="00474239" w:rsidRPr="00A642D9">
        <w:rPr>
          <w:b/>
          <w:lang w:eastAsia="x-none"/>
        </w:rPr>
        <w:t xml:space="preserve"> (правление, дирекция)  не </w:t>
      </w:r>
      <w:r w:rsidR="00A1362A">
        <w:rPr>
          <w:b/>
          <w:lang w:eastAsia="x-none"/>
        </w:rPr>
        <w:t>предусмотрено</w:t>
      </w:r>
      <w:r w:rsidR="00474239" w:rsidRPr="00A642D9">
        <w:rPr>
          <w:b/>
          <w:lang w:eastAsia="x-none"/>
        </w:rPr>
        <w:t>.</w:t>
      </w:r>
      <w:r w:rsidR="00474239">
        <w:rPr>
          <w:lang w:eastAsia="x-none"/>
        </w:rPr>
        <w:t xml:space="preserve"> </w:t>
      </w:r>
    </w:p>
    <w:p w:rsidR="00474239" w:rsidRDefault="00474239" w:rsidP="00FA5962">
      <w:pPr>
        <w:jc w:val="both"/>
        <w:rPr>
          <w:lang w:eastAsia="x-none"/>
        </w:rPr>
      </w:pPr>
    </w:p>
    <w:p w:rsidR="00474239" w:rsidRDefault="00474239" w:rsidP="00FA5962">
      <w:pPr>
        <w:jc w:val="both"/>
        <w:rPr>
          <w:lang w:eastAsia="x-none"/>
        </w:rPr>
      </w:pPr>
      <w:r>
        <w:rPr>
          <w:lang w:eastAsia="x-none"/>
        </w:rPr>
        <w:t>Лицо, занимающее должность (осуществляющее функции) единоличного исполнительного органа подконтрольной эмитенту  организации с указанием:</w:t>
      </w:r>
    </w:p>
    <w:p w:rsidR="00474239" w:rsidRPr="0080126F" w:rsidRDefault="00474239" w:rsidP="00FA5962">
      <w:pPr>
        <w:jc w:val="both"/>
        <w:rPr>
          <w:b/>
          <w:lang w:eastAsia="x-none"/>
        </w:rPr>
      </w:pPr>
      <w:r>
        <w:rPr>
          <w:lang w:eastAsia="x-none"/>
        </w:rPr>
        <w:t xml:space="preserve">Фамилия имя отчество:  </w:t>
      </w:r>
      <w:r w:rsidR="0080126F" w:rsidRPr="0080126F">
        <w:rPr>
          <w:b/>
          <w:lang w:eastAsia="x-none"/>
        </w:rPr>
        <w:t>Сапунов Илья Сергеевич</w:t>
      </w:r>
    </w:p>
    <w:p w:rsidR="00474239" w:rsidRDefault="00474239" w:rsidP="00FA5962">
      <w:pPr>
        <w:jc w:val="both"/>
        <w:rPr>
          <w:lang w:eastAsia="x-none"/>
        </w:rPr>
      </w:pPr>
      <w:r>
        <w:rPr>
          <w:lang w:eastAsia="x-none"/>
        </w:rPr>
        <w:t>Доля в уставном капитале эмитента лица, занимающего должность (</w:t>
      </w:r>
      <w:proofErr w:type="gramStart"/>
      <w:r>
        <w:rPr>
          <w:lang w:eastAsia="x-none"/>
        </w:rPr>
        <w:t>осуществляющее</w:t>
      </w:r>
      <w:proofErr w:type="gramEnd"/>
      <w:r>
        <w:rPr>
          <w:lang w:eastAsia="x-none"/>
        </w:rPr>
        <w:t xml:space="preserve"> функции) единоличного исполнительного органа подконтрольной эмитенту  организации и доля принадлежащих ему обыкновенных акций в уставном капитале эмитента:  </w:t>
      </w:r>
      <w:r w:rsidRPr="0080126F">
        <w:rPr>
          <w:b/>
          <w:lang w:eastAsia="x-none"/>
        </w:rPr>
        <w:t>0</w:t>
      </w:r>
      <w:r w:rsidR="0080126F">
        <w:rPr>
          <w:b/>
          <w:lang w:eastAsia="x-none"/>
        </w:rPr>
        <w:t>%</w:t>
      </w:r>
    </w:p>
    <w:p w:rsidR="00474239" w:rsidRDefault="00474239" w:rsidP="00FA5962">
      <w:pPr>
        <w:jc w:val="both"/>
        <w:rPr>
          <w:lang w:eastAsia="x-none"/>
        </w:rPr>
      </w:pPr>
    </w:p>
    <w:p w:rsidR="00474239" w:rsidRPr="00AC3984" w:rsidRDefault="00474239" w:rsidP="00FA5962">
      <w:pPr>
        <w:jc w:val="both"/>
        <w:rPr>
          <w:b/>
          <w:lang w:eastAsia="x-none"/>
        </w:rPr>
      </w:pPr>
      <w:r w:rsidRPr="00AC3984">
        <w:rPr>
          <w:b/>
          <w:lang w:eastAsia="x-none"/>
        </w:rPr>
        <w:t>Полномочия единоличного исполнительного органа подконтрольной организации управляющей организации не передавались.</w:t>
      </w:r>
    </w:p>
    <w:p w:rsidR="00D65B41" w:rsidRDefault="00D65B41" w:rsidP="00FA5962">
      <w:pPr>
        <w:jc w:val="both"/>
      </w:pPr>
    </w:p>
    <w:p w:rsidR="008B2AA0" w:rsidRDefault="00A625CB" w:rsidP="00FA5962">
      <w:pPr>
        <w:jc w:val="both"/>
        <w:rPr>
          <w:b/>
          <w:bCs/>
          <w:i/>
          <w:iCs/>
        </w:rPr>
      </w:pPr>
      <w:r w:rsidRPr="00A625CB">
        <w:rPr>
          <w:b/>
          <w:bCs/>
          <w:iCs/>
          <w:sz w:val="22"/>
          <w:szCs w:val="22"/>
        </w:rPr>
        <w:t>4.1.</w:t>
      </w:r>
      <w:r w:rsidR="008B2AA0" w:rsidRPr="00A625CB">
        <w:rPr>
          <w:b/>
          <w:bCs/>
          <w:iCs/>
          <w:sz w:val="22"/>
          <w:szCs w:val="22"/>
        </w:rPr>
        <w:t>2.</w:t>
      </w:r>
      <w:r w:rsidR="00237B43" w:rsidRPr="0098450D">
        <w:rPr>
          <w:b/>
          <w:bCs/>
          <w:i/>
          <w:iCs/>
        </w:rPr>
        <w:t xml:space="preserve"> </w:t>
      </w:r>
      <w:r>
        <w:rPr>
          <w:bCs/>
          <w:iCs/>
        </w:rPr>
        <w:t xml:space="preserve"> </w:t>
      </w:r>
      <w:r w:rsidR="00237B43" w:rsidRPr="008B2AA0">
        <w:rPr>
          <w:bCs/>
          <w:iCs/>
        </w:rPr>
        <w:t>Полное фирменное наименование</w:t>
      </w:r>
      <w:r w:rsidR="00237B43" w:rsidRPr="0098450D">
        <w:rPr>
          <w:b/>
          <w:bCs/>
          <w:i/>
          <w:iCs/>
        </w:rPr>
        <w:t xml:space="preserve">: </w:t>
      </w:r>
      <w:r w:rsidR="00237B43" w:rsidRPr="008B2AA0">
        <w:rPr>
          <w:b/>
          <w:bCs/>
          <w:iCs/>
        </w:rPr>
        <w:t xml:space="preserve">Общество с ограниченной ответственностью </w:t>
      </w:r>
      <w:r w:rsidR="008B2AA0" w:rsidRPr="008B2AA0">
        <w:rPr>
          <w:b/>
          <w:bCs/>
          <w:iCs/>
        </w:rPr>
        <w:t>М</w:t>
      </w:r>
      <w:r w:rsidR="00237B43" w:rsidRPr="008B2AA0">
        <w:rPr>
          <w:b/>
          <w:bCs/>
          <w:iCs/>
        </w:rPr>
        <w:t>ечта»</w:t>
      </w:r>
    </w:p>
    <w:p w:rsidR="00D65B41" w:rsidRDefault="00237B43" w:rsidP="00FA5962">
      <w:pPr>
        <w:jc w:val="both"/>
      </w:pPr>
      <w:r w:rsidRPr="0098450D">
        <w:t>Сокращенное фирменное наименование:</w:t>
      </w:r>
      <w:r w:rsidRPr="0098450D">
        <w:rPr>
          <w:b/>
          <w:bCs/>
          <w:i/>
          <w:iCs/>
        </w:rPr>
        <w:t xml:space="preserve"> </w:t>
      </w:r>
      <w:r w:rsidRPr="008B2AA0">
        <w:rPr>
          <w:b/>
          <w:bCs/>
          <w:iCs/>
        </w:rPr>
        <w:t>ООО «Мечта»</w:t>
      </w:r>
    </w:p>
    <w:p w:rsidR="00D65B41" w:rsidRPr="008B2AA0" w:rsidRDefault="00237B43" w:rsidP="00FA5962">
      <w:pPr>
        <w:jc w:val="both"/>
      </w:pPr>
      <w:r w:rsidRPr="0098450D">
        <w:t>Место нахождения</w:t>
      </w:r>
      <w:r>
        <w:t xml:space="preserve">: </w:t>
      </w:r>
      <w:r w:rsidRPr="008B2AA0">
        <w:rPr>
          <w:b/>
          <w:bCs/>
          <w:iCs/>
        </w:rPr>
        <w:t xml:space="preserve">298600 Россия, Республика Крым, г. Ялта, ул. Дражинского д. 50 оф. литера Б, </w:t>
      </w:r>
      <w:proofErr w:type="spellStart"/>
      <w:r w:rsidRPr="008B2AA0">
        <w:rPr>
          <w:b/>
          <w:bCs/>
          <w:iCs/>
        </w:rPr>
        <w:t>помещ</w:t>
      </w:r>
      <w:proofErr w:type="spellEnd"/>
      <w:r w:rsidRPr="008B2AA0">
        <w:rPr>
          <w:b/>
          <w:bCs/>
          <w:iCs/>
        </w:rPr>
        <w:t>. 2-6</w:t>
      </w:r>
    </w:p>
    <w:p w:rsidR="00D65B41" w:rsidRPr="008B2AA0" w:rsidRDefault="00237B43" w:rsidP="00FA5962">
      <w:pPr>
        <w:jc w:val="both"/>
      </w:pPr>
      <w:r w:rsidRPr="0098450D">
        <w:t>ИНН:</w:t>
      </w:r>
      <w:r w:rsidRPr="0098450D">
        <w:rPr>
          <w:b/>
          <w:bCs/>
          <w:i/>
          <w:iCs/>
        </w:rPr>
        <w:t xml:space="preserve"> </w:t>
      </w:r>
      <w:r w:rsidRPr="008B2AA0">
        <w:rPr>
          <w:b/>
          <w:bCs/>
          <w:iCs/>
        </w:rPr>
        <w:t>9103086292</w:t>
      </w:r>
    </w:p>
    <w:p w:rsidR="00D65B41" w:rsidRPr="008B2AA0" w:rsidRDefault="00237B43" w:rsidP="00FA5962">
      <w:pPr>
        <w:jc w:val="both"/>
      </w:pPr>
      <w:r w:rsidRPr="0098450D">
        <w:t>ОГРН:</w:t>
      </w:r>
      <w:r w:rsidRPr="0098450D">
        <w:rPr>
          <w:b/>
          <w:bCs/>
          <w:i/>
          <w:iCs/>
        </w:rPr>
        <w:t xml:space="preserve"> </w:t>
      </w:r>
      <w:r w:rsidRPr="008B2AA0">
        <w:rPr>
          <w:b/>
          <w:bCs/>
          <w:iCs/>
        </w:rPr>
        <w:t>1179102025816</w:t>
      </w:r>
    </w:p>
    <w:p w:rsidR="00237B43" w:rsidRDefault="00237B43" w:rsidP="00FA5962">
      <w:pPr>
        <w:jc w:val="both"/>
        <w:rPr>
          <w:b/>
        </w:rPr>
      </w:pPr>
      <w:r>
        <w:rPr>
          <w:lang w:eastAsia="x-none"/>
        </w:rPr>
        <w:t xml:space="preserve">Вид контроля: </w:t>
      </w:r>
      <w:r w:rsidR="002B11B6" w:rsidRPr="002B11B6">
        <w:rPr>
          <w:b/>
          <w:lang w:eastAsia="x-none"/>
        </w:rPr>
        <w:t>П</w:t>
      </w:r>
      <w:r w:rsidRPr="00237B43">
        <w:rPr>
          <w:b/>
        </w:rPr>
        <w:t xml:space="preserve">рямой </w:t>
      </w:r>
      <w:r>
        <w:rPr>
          <w:b/>
        </w:rPr>
        <w:t>контроль</w:t>
      </w:r>
    </w:p>
    <w:p w:rsidR="00F96032" w:rsidRDefault="00237B43" w:rsidP="00FA5962">
      <w:pPr>
        <w:jc w:val="both"/>
      </w:pPr>
      <w:r>
        <w:t>Признак</w:t>
      </w:r>
      <w:r w:rsidR="00D65B41">
        <w:t xml:space="preserve"> осуществления эмитентом контроля над организацией, в отношении которой он является контролирующим лицом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эмитенту организации; право назначать (избирать) более 50 процентов состава</w:t>
      </w:r>
      <w:r w:rsidR="00F96032">
        <w:t xml:space="preserve"> коллегиального органа управления подконтрольной эмитенту организации): </w:t>
      </w:r>
      <w:r w:rsidR="008B2AA0" w:rsidRPr="002D37A9">
        <w:rPr>
          <w:rStyle w:val="Subst"/>
          <w:bCs/>
          <w:i w:val="0"/>
          <w:iCs/>
        </w:rPr>
        <w:t>право распоряжаться более 50 процентами голосов</w:t>
      </w:r>
      <w:r w:rsidR="008B2AA0">
        <w:rPr>
          <w:rStyle w:val="Subst"/>
          <w:bCs/>
          <w:i w:val="0"/>
          <w:iCs/>
        </w:rPr>
        <w:t xml:space="preserve"> эмитентом </w:t>
      </w:r>
      <w:r w:rsidR="008B2AA0" w:rsidRPr="002D37A9">
        <w:rPr>
          <w:rStyle w:val="Subst"/>
          <w:bCs/>
          <w:i w:val="0"/>
          <w:iCs/>
        </w:rPr>
        <w:t xml:space="preserve"> в высшем органе управления </w:t>
      </w:r>
      <w:r w:rsidR="008B2AA0">
        <w:rPr>
          <w:rStyle w:val="Subst"/>
          <w:bCs/>
          <w:i w:val="0"/>
          <w:iCs/>
        </w:rPr>
        <w:t>подконтрольной организации</w:t>
      </w:r>
      <w:r w:rsidR="00A1362A">
        <w:rPr>
          <w:rStyle w:val="Subst"/>
          <w:bCs/>
          <w:i w:val="0"/>
          <w:iCs/>
        </w:rPr>
        <w:t>.</w:t>
      </w:r>
    </w:p>
    <w:p w:rsidR="00237B43" w:rsidRDefault="00237B43" w:rsidP="00FA5962">
      <w:pPr>
        <w:jc w:val="both"/>
        <w:rPr>
          <w:b/>
        </w:rPr>
      </w:pPr>
      <w:r>
        <w:t xml:space="preserve">размер доли участия эмитента в уставном капитале подконтрольной эмитенту организации: </w:t>
      </w:r>
      <w:r w:rsidRPr="00237B43">
        <w:rPr>
          <w:b/>
        </w:rPr>
        <w:t>100%</w:t>
      </w:r>
    </w:p>
    <w:p w:rsidR="00237B43" w:rsidRDefault="00237B43" w:rsidP="00FA5962">
      <w:pPr>
        <w:jc w:val="both"/>
      </w:pPr>
      <w:r w:rsidRPr="00237B43">
        <w:t>раз</w:t>
      </w:r>
      <w:r>
        <w:t xml:space="preserve">мер доли подконтрольной организации в уставном капитале эмитента: </w:t>
      </w:r>
      <w:r w:rsidRPr="00237B43">
        <w:rPr>
          <w:b/>
        </w:rPr>
        <w:t>0%</w:t>
      </w:r>
      <w:r>
        <w:t xml:space="preserve"> </w:t>
      </w:r>
    </w:p>
    <w:p w:rsidR="008B2AA0" w:rsidRDefault="008B2AA0" w:rsidP="00FA5962">
      <w:pPr>
        <w:jc w:val="both"/>
      </w:pPr>
    </w:p>
    <w:p w:rsidR="00AC3984" w:rsidRPr="00AC3984" w:rsidRDefault="008B2AA0" w:rsidP="00AC3984">
      <w:pPr>
        <w:jc w:val="both"/>
        <w:rPr>
          <w:b/>
          <w:lang w:eastAsia="x-none"/>
        </w:rPr>
      </w:pPr>
      <w:r w:rsidRPr="00AC3984">
        <w:t>Описание основного вида деятельности подконтрольной эмитенту организации:</w:t>
      </w:r>
      <w:r w:rsidR="00AC3984">
        <w:t xml:space="preserve">  </w:t>
      </w:r>
      <w:r w:rsidR="007A0DF1">
        <w:rPr>
          <w:b/>
        </w:rPr>
        <w:t>55.10  Деятельность гостиниц и прочих мест для временного проживания.</w:t>
      </w:r>
    </w:p>
    <w:p w:rsidR="008B2AA0" w:rsidRDefault="008B2AA0" w:rsidP="00FA5962">
      <w:pPr>
        <w:jc w:val="both"/>
      </w:pPr>
    </w:p>
    <w:p w:rsidR="008B2AA0" w:rsidRPr="00A642D9" w:rsidRDefault="00994595" w:rsidP="00FA5962">
      <w:pPr>
        <w:jc w:val="both"/>
        <w:rPr>
          <w:b/>
          <w:lang w:eastAsia="x-none"/>
        </w:rPr>
      </w:pPr>
      <w:r>
        <w:rPr>
          <w:lang w:eastAsia="x-none"/>
        </w:rPr>
        <w:t>П</w:t>
      </w:r>
      <w:r w:rsidR="00A642D9">
        <w:rPr>
          <w:lang w:eastAsia="x-none"/>
        </w:rPr>
        <w:t xml:space="preserve">ерсональный состав совета директоров подконтрольной организации: </w:t>
      </w:r>
      <w:r w:rsidR="002B11B6" w:rsidRPr="002B11B6">
        <w:rPr>
          <w:b/>
          <w:lang w:eastAsia="x-none"/>
        </w:rPr>
        <w:t>И</w:t>
      </w:r>
      <w:r w:rsidR="00A1362A" w:rsidRPr="00A1362A">
        <w:rPr>
          <w:b/>
          <w:lang w:eastAsia="x-none"/>
        </w:rPr>
        <w:t>збрание</w:t>
      </w:r>
      <w:r w:rsidR="00A642D9">
        <w:rPr>
          <w:lang w:eastAsia="x-none"/>
        </w:rPr>
        <w:t xml:space="preserve"> </w:t>
      </w:r>
      <w:r w:rsidR="00A642D9" w:rsidRPr="00A642D9">
        <w:rPr>
          <w:b/>
          <w:lang w:eastAsia="x-none"/>
        </w:rPr>
        <w:t>совет</w:t>
      </w:r>
      <w:r w:rsidR="00A1362A">
        <w:rPr>
          <w:b/>
          <w:lang w:eastAsia="x-none"/>
        </w:rPr>
        <w:t>а</w:t>
      </w:r>
      <w:r w:rsidR="00A642D9" w:rsidRPr="00A642D9">
        <w:rPr>
          <w:b/>
          <w:lang w:eastAsia="x-none"/>
        </w:rPr>
        <w:t xml:space="preserve"> директоров не </w:t>
      </w:r>
      <w:r w:rsidR="00A1362A">
        <w:rPr>
          <w:b/>
          <w:lang w:eastAsia="x-none"/>
        </w:rPr>
        <w:t>предусмотрено</w:t>
      </w:r>
      <w:r w:rsidR="00A642D9" w:rsidRPr="00A642D9">
        <w:rPr>
          <w:b/>
          <w:lang w:eastAsia="x-none"/>
        </w:rPr>
        <w:t>.</w:t>
      </w:r>
    </w:p>
    <w:p w:rsidR="00A642D9" w:rsidRDefault="00A642D9" w:rsidP="00FA5962">
      <w:pPr>
        <w:jc w:val="both"/>
        <w:rPr>
          <w:lang w:eastAsia="x-none"/>
        </w:rPr>
      </w:pPr>
    </w:p>
    <w:p w:rsidR="00A642D9" w:rsidRDefault="00994595" w:rsidP="00FA5962">
      <w:pPr>
        <w:jc w:val="both"/>
        <w:rPr>
          <w:lang w:eastAsia="x-none"/>
        </w:rPr>
      </w:pPr>
      <w:r>
        <w:rPr>
          <w:lang w:eastAsia="x-none"/>
        </w:rPr>
        <w:t>П</w:t>
      </w:r>
      <w:r w:rsidR="00A642D9">
        <w:rPr>
          <w:lang w:eastAsia="x-none"/>
        </w:rPr>
        <w:t xml:space="preserve">ерсональный состав коллегиального исполнительного органа (правления, дирекции)  подконтрольной организации: </w:t>
      </w:r>
      <w:r w:rsidR="00A1362A" w:rsidRPr="00A1362A">
        <w:rPr>
          <w:b/>
          <w:lang w:eastAsia="x-none"/>
        </w:rPr>
        <w:t>избрание</w:t>
      </w:r>
      <w:r w:rsidR="00A1362A">
        <w:rPr>
          <w:lang w:eastAsia="x-none"/>
        </w:rPr>
        <w:t xml:space="preserve"> </w:t>
      </w:r>
      <w:r w:rsidR="00A642D9" w:rsidRPr="00A642D9">
        <w:rPr>
          <w:b/>
          <w:lang w:eastAsia="x-none"/>
        </w:rPr>
        <w:t>коллегиальн</w:t>
      </w:r>
      <w:r w:rsidR="00A1362A">
        <w:rPr>
          <w:b/>
          <w:lang w:eastAsia="x-none"/>
        </w:rPr>
        <w:t>ого</w:t>
      </w:r>
      <w:r w:rsidR="00A642D9" w:rsidRPr="00A642D9">
        <w:rPr>
          <w:b/>
          <w:lang w:eastAsia="x-none"/>
        </w:rPr>
        <w:t xml:space="preserve"> исполнительн</w:t>
      </w:r>
      <w:r w:rsidR="00A1362A">
        <w:rPr>
          <w:b/>
          <w:lang w:eastAsia="x-none"/>
        </w:rPr>
        <w:t>ого</w:t>
      </w:r>
      <w:r w:rsidR="00A642D9" w:rsidRPr="00A642D9">
        <w:rPr>
          <w:b/>
          <w:lang w:eastAsia="x-none"/>
        </w:rPr>
        <w:t xml:space="preserve"> орган</w:t>
      </w:r>
      <w:r w:rsidR="00A1362A">
        <w:rPr>
          <w:b/>
          <w:lang w:eastAsia="x-none"/>
        </w:rPr>
        <w:t>а</w:t>
      </w:r>
      <w:r w:rsidR="00A642D9" w:rsidRPr="00A642D9">
        <w:rPr>
          <w:b/>
          <w:lang w:eastAsia="x-none"/>
        </w:rPr>
        <w:t xml:space="preserve"> (правление, дирекция)  не </w:t>
      </w:r>
      <w:r w:rsidR="00A1362A">
        <w:rPr>
          <w:b/>
          <w:lang w:eastAsia="x-none"/>
        </w:rPr>
        <w:t>предусмотрено</w:t>
      </w:r>
      <w:r w:rsidR="00A642D9" w:rsidRPr="00A642D9">
        <w:rPr>
          <w:b/>
          <w:lang w:eastAsia="x-none"/>
        </w:rPr>
        <w:t>.</w:t>
      </w:r>
      <w:r w:rsidR="00A642D9">
        <w:rPr>
          <w:lang w:eastAsia="x-none"/>
        </w:rPr>
        <w:t xml:space="preserve"> </w:t>
      </w:r>
    </w:p>
    <w:p w:rsidR="00A642D9" w:rsidRDefault="00A642D9" w:rsidP="00FA5962">
      <w:pPr>
        <w:jc w:val="both"/>
        <w:rPr>
          <w:lang w:eastAsia="x-none"/>
        </w:rPr>
      </w:pPr>
    </w:p>
    <w:p w:rsidR="00A642D9" w:rsidRDefault="00A642D9" w:rsidP="00FA5962">
      <w:pPr>
        <w:jc w:val="both"/>
        <w:rPr>
          <w:lang w:eastAsia="x-none"/>
        </w:rPr>
      </w:pPr>
      <w:r>
        <w:rPr>
          <w:lang w:eastAsia="x-none"/>
        </w:rPr>
        <w:t>Лицо, занимающее должность (осуществляющее функции) единоличного исполнительного органа подконтрольной эмитенту  организации с указанием:</w:t>
      </w:r>
    </w:p>
    <w:p w:rsidR="00A642D9" w:rsidRPr="006C486A" w:rsidRDefault="00A642D9" w:rsidP="00FA5962">
      <w:pPr>
        <w:jc w:val="both"/>
        <w:rPr>
          <w:b/>
          <w:lang w:eastAsia="x-none"/>
        </w:rPr>
      </w:pPr>
      <w:r>
        <w:rPr>
          <w:lang w:eastAsia="x-none"/>
        </w:rPr>
        <w:t xml:space="preserve">Фамилия имя отчество:  </w:t>
      </w:r>
      <w:r w:rsidR="007A0DF1">
        <w:rPr>
          <w:b/>
          <w:lang w:eastAsia="x-none"/>
        </w:rPr>
        <w:t>Князев Павел Леонидович</w:t>
      </w:r>
    </w:p>
    <w:p w:rsidR="00A642D9" w:rsidRPr="006C486A" w:rsidRDefault="00A642D9" w:rsidP="00FA5962">
      <w:pPr>
        <w:jc w:val="both"/>
        <w:rPr>
          <w:b/>
          <w:lang w:eastAsia="x-none"/>
        </w:rPr>
      </w:pPr>
      <w:r>
        <w:rPr>
          <w:lang w:eastAsia="x-none"/>
        </w:rPr>
        <w:t>Доля в уставном капитале эмитента лица, занимающего должность (</w:t>
      </w:r>
      <w:proofErr w:type="gramStart"/>
      <w:r>
        <w:rPr>
          <w:lang w:eastAsia="x-none"/>
        </w:rPr>
        <w:t>осуществляющее</w:t>
      </w:r>
      <w:proofErr w:type="gramEnd"/>
      <w:r>
        <w:rPr>
          <w:lang w:eastAsia="x-none"/>
        </w:rPr>
        <w:t xml:space="preserve"> функции) единоличного исполнительного органа подконтрольной эмитенту  организации и доля принадлежащих ему обыкновенных акций в уставном капитале эмитента:  </w:t>
      </w:r>
      <w:r w:rsidRPr="006C486A">
        <w:rPr>
          <w:b/>
          <w:lang w:eastAsia="x-none"/>
        </w:rPr>
        <w:t>0</w:t>
      </w:r>
      <w:r w:rsidR="004F2B4E">
        <w:rPr>
          <w:b/>
          <w:lang w:eastAsia="x-none"/>
        </w:rPr>
        <w:t>%</w:t>
      </w:r>
    </w:p>
    <w:p w:rsidR="00474239" w:rsidRDefault="00474239" w:rsidP="00FA5962">
      <w:pPr>
        <w:jc w:val="both"/>
        <w:rPr>
          <w:b/>
          <w:lang w:eastAsia="x-none"/>
        </w:rPr>
      </w:pPr>
      <w:r w:rsidRPr="00AC3984">
        <w:rPr>
          <w:b/>
          <w:lang w:eastAsia="x-none"/>
        </w:rPr>
        <w:t>Полномочия единоличного исполнительного органа подконтрольной организации управляющей организации не передавались.</w:t>
      </w:r>
    </w:p>
    <w:p w:rsidR="004E7B40" w:rsidRDefault="004E7B40" w:rsidP="00FA5962">
      <w:pPr>
        <w:jc w:val="both"/>
        <w:rPr>
          <w:b/>
          <w:lang w:eastAsia="x-none"/>
        </w:rPr>
      </w:pPr>
    </w:p>
    <w:p w:rsidR="004E7B40" w:rsidRPr="00282F87" w:rsidRDefault="004E7B40" w:rsidP="00FA5962">
      <w:pPr>
        <w:jc w:val="both"/>
        <w:rPr>
          <w:b/>
          <w:lang w:eastAsia="x-none"/>
        </w:rPr>
      </w:pPr>
      <w:r w:rsidRPr="00B859A2">
        <w:rPr>
          <w:b/>
          <w:sz w:val="22"/>
          <w:szCs w:val="22"/>
          <w:lang w:eastAsia="x-none"/>
        </w:rPr>
        <w:t>4.2.</w:t>
      </w:r>
      <w:r>
        <w:rPr>
          <w:sz w:val="22"/>
          <w:szCs w:val="22"/>
          <w:lang w:eastAsia="x-none"/>
        </w:rPr>
        <w:t xml:space="preserve"> Дополнительные сведения, раскрываемые эмитентами облигаций с целевым использованием денежных средств, полученных от их размещения:  </w:t>
      </w:r>
      <w:r w:rsidRPr="00282F87">
        <w:rPr>
          <w:b/>
          <w:lang w:eastAsia="x-none"/>
        </w:rPr>
        <w:t xml:space="preserve">Эмитент не производил выпуск облигаций. </w:t>
      </w:r>
    </w:p>
    <w:p w:rsidR="004E7B40" w:rsidRPr="00282F87" w:rsidRDefault="004E7B40" w:rsidP="00FA5962">
      <w:pPr>
        <w:jc w:val="both"/>
        <w:rPr>
          <w:b/>
          <w:lang w:eastAsia="x-none"/>
        </w:rPr>
      </w:pPr>
    </w:p>
    <w:p w:rsidR="004E7B40" w:rsidRDefault="004E7B40" w:rsidP="000134B7">
      <w:pPr>
        <w:jc w:val="both"/>
        <w:rPr>
          <w:b/>
          <w:lang w:eastAsia="x-none"/>
        </w:rPr>
      </w:pPr>
      <w:r w:rsidRPr="00B859A2">
        <w:rPr>
          <w:b/>
          <w:sz w:val="22"/>
          <w:szCs w:val="22"/>
          <w:lang w:eastAsia="x-none"/>
        </w:rPr>
        <w:t>4.3</w:t>
      </w:r>
      <w:r w:rsidRPr="00B859A2">
        <w:rPr>
          <w:b/>
          <w:lang w:eastAsia="x-none"/>
        </w:rPr>
        <w:t>.</w:t>
      </w:r>
      <w:r w:rsidRPr="00B859A2">
        <w:rPr>
          <w:sz w:val="22"/>
          <w:szCs w:val="22"/>
          <w:lang w:eastAsia="x-none"/>
        </w:rPr>
        <w:t xml:space="preserve"> </w:t>
      </w:r>
      <w:proofErr w:type="gramStart"/>
      <w:r w:rsidRPr="000134B7">
        <w:rPr>
          <w:sz w:val="22"/>
          <w:szCs w:val="22"/>
          <w:lang w:eastAsia="x-none"/>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roofErr w:type="gramEnd"/>
      <w:r w:rsidRPr="000134B7">
        <w:rPr>
          <w:lang w:eastAsia="x-none"/>
        </w:rPr>
        <w:t xml:space="preserve">  </w:t>
      </w:r>
      <w:r w:rsidR="000134B7" w:rsidRPr="000134B7">
        <w:rPr>
          <w:b/>
          <w:lang w:eastAsia="x-none"/>
        </w:rPr>
        <w:t xml:space="preserve">Такие сведения </w:t>
      </w:r>
      <w:r w:rsidR="000134B7">
        <w:rPr>
          <w:b/>
          <w:lang w:eastAsia="x-none"/>
        </w:rPr>
        <w:t xml:space="preserve">у эмитента отсутствуют, т.к. эмитент не выпускал облигации с обеспечением. </w:t>
      </w:r>
    </w:p>
    <w:p w:rsidR="000134B7" w:rsidRPr="004E7B40" w:rsidRDefault="000134B7" w:rsidP="000134B7">
      <w:pPr>
        <w:jc w:val="both"/>
        <w:rPr>
          <w:b/>
          <w:sz w:val="22"/>
          <w:szCs w:val="22"/>
          <w:lang w:eastAsia="x-none"/>
        </w:rPr>
      </w:pPr>
    </w:p>
    <w:p w:rsidR="000134B7" w:rsidRDefault="004E7B40" w:rsidP="00FA5962">
      <w:pPr>
        <w:jc w:val="both"/>
        <w:rPr>
          <w:b/>
          <w:lang w:eastAsia="x-none"/>
        </w:rPr>
      </w:pPr>
      <w:r w:rsidRPr="00B859A2">
        <w:rPr>
          <w:b/>
          <w:sz w:val="22"/>
          <w:szCs w:val="22"/>
          <w:lang w:eastAsia="x-none"/>
        </w:rPr>
        <w:t>4.4.</w:t>
      </w:r>
      <w:r w:rsidRPr="004E7B40">
        <w:rPr>
          <w:sz w:val="22"/>
          <w:szCs w:val="22"/>
          <w:lang w:eastAsia="x-none"/>
        </w:rPr>
        <w:t xml:space="preserve"> </w:t>
      </w:r>
      <w:r w:rsidR="000134B7" w:rsidRPr="000134B7">
        <w:rPr>
          <w:sz w:val="22"/>
          <w:szCs w:val="22"/>
          <w:lang w:eastAsia="x-none"/>
        </w:rPr>
        <w:t xml:space="preserve">Сведения об объявленных и выплаченных дивидендах по акциям эмитента: </w:t>
      </w:r>
      <w:r w:rsidRPr="000134B7">
        <w:rPr>
          <w:b/>
          <w:lang w:eastAsia="x-none"/>
        </w:rPr>
        <w:t>Эмитент не объявлял и не выплачивал дивиденды по акциям</w:t>
      </w:r>
      <w:r w:rsidR="000134B7">
        <w:rPr>
          <w:b/>
          <w:lang w:eastAsia="x-none"/>
        </w:rPr>
        <w:t>.</w:t>
      </w:r>
    </w:p>
    <w:p w:rsidR="004E7B40" w:rsidRPr="000134B7" w:rsidRDefault="000134B7" w:rsidP="00FA5962">
      <w:pPr>
        <w:jc w:val="both"/>
        <w:rPr>
          <w:b/>
          <w:lang w:eastAsia="x-none"/>
        </w:rPr>
      </w:pPr>
      <w:r w:rsidRPr="000134B7">
        <w:rPr>
          <w:b/>
          <w:lang w:eastAsia="x-none"/>
        </w:rPr>
        <w:t xml:space="preserve"> </w:t>
      </w:r>
    </w:p>
    <w:p w:rsidR="005725FB" w:rsidRDefault="005725FB" w:rsidP="00FA5962">
      <w:pPr>
        <w:jc w:val="both"/>
        <w:rPr>
          <w:sz w:val="22"/>
          <w:szCs w:val="22"/>
          <w:lang w:eastAsia="x-none"/>
        </w:rPr>
      </w:pPr>
      <w:r w:rsidRPr="00B859A2">
        <w:rPr>
          <w:b/>
          <w:sz w:val="22"/>
          <w:szCs w:val="22"/>
          <w:lang w:eastAsia="x-none"/>
        </w:rPr>
        <w:t>4.5.</w:t>
      </w:r>
      <w:r w:rsidRPr="005725FB">
        <w:rPr>
          <w:sz w:val="22"/>
          <w:szCs w:val="22"/>
          <w:lang w:eastAsia="x-none"/>
        </w:rPr>
        <w:t xml:space="preserve"> Сведения об организациях, осуществляющих учет прав на эмиссионные ценные бумаги эмитента</w:t>
      </w:r>
    </w:p>
    <w:p w:rsidR="005725FB" w:rsidRDefault="005725FB" w:rsidP="00FA5962">
      <w:pPr>
        <w:jc w:val="both"/>
        <w:rPr>
          <w:sz w:val="22"/>
          <w:szCs w:val="22"/>
          <w:lang w:eastAsia="x-none"/>
        </w:rPr>
      </w:pPr>
    </w:p>
    <w:p w:rsidR="00A46B00" w:rsidRPr="00B26C80" w:rsidRDefault="005725FB" w:rsidP="00FA5962">
      <w:pPr>
        <w:jc w:val="both"/>
        <w:rPr>
          <w:lang w:eastAsia="x-none"/>
        </w:rPr>
      </w:pPr>
      <w:r w:rsidRPr="00A625CB">
        <w:rPr>
          <w:b/>
          <w:sz w:val="22"/>
          <w:szCs w:val="22"/>
          <w:lang w:eastAsia="x-none"/>
        </w:rPr>
        <w:t>4.5.1.</w:t>
      </w:r>
      <w:r w:rsidRPr="00B26C80">
        <w:rPr>
          <w:lang w:eastAsia="x-none"/>
        </w:rPr>
        <w:t xml:space="preserve"> Сведения о регистраторе, осуществляющем ведение реестра владельцев ценных бумаг эмитента</w:t>
      </w:r>
    </w:p>
    <w:p w:rsidR="005725FB" w:rsidRPr="00B26C80" w:rsidRDefault="005725FB" w:rsidP="00FA5962">
      <w:pPr>
        <w:jc w:val="both"/>
        <w:rPr>
          <w:lang w:eastAsia="x-none"/>
        </w:rPr>
      </w:pPr>
      <w:r w:rsidRPr="00B26C80">
        <w:rPr>
          <w:lang w:eastAsia="x-none"/>
        </w:rPr>
        <w:t xml:space="preserve"> </w:t>
      </w:r>
    </w:p>
    <w:p w:rsidR="00A46B00" w:rsidRDefault="00A46B00" w:rsidP="00FA5962">
      <w:pPr>
        <w:jc w:val="both"/>
      </w:pPr>
      <w:r>
        <w:t xml:space="preserve">Полное наименование: </w:t>
      </w:r>
      <w:r w:rsidRPr="00A46B00">
        <w:rPr>
          <w:b/>
        </w:rPr>
        <w:t>Акционерное общество «Индустрия-РЕЕСТР»</w:t>
      </w:r>
    </w:p>
    <w:p w:rsidR="00A46B00" w:rsidRPr="00A46B00" w:rsidRDefault="00A46B00" w:rsidP="00FA5962">
      <w:pPr>
        <w:jc w:val="both"/>
        <w:rPr>
          <w:b/>
        </w:rPr>
      </w:pPr>
      <w:r>
        <w:t xml:space="preserve">Сокращенное наименование: </w:t>
      </w:r>
      <w:r w:rsidRPr="00A46B00">
        <w:rPr>
          <w:b/>
        </w:rPr>
        <w:t>АО «Индустрия-РЕЕСТР»</w:t>
      </w:r>
    </w:p>
    <w:p w:rsidR="00A46B00" w:rsidRPr="00A46B00" w:rsidRDefault="00A46B00" w:rsidP="00FA5962">
      <w:pPr>
        <w:jc w:val="both"/>
        <w:rPr>
          <w:b/>
        </w:rPr>
      </w:pPr>
      <w:r>
        <w:t xml:space="preserve">Местонахождение: </w:t>
      </w:r>
      <w:r w:rsidRPr="00A46B00">
        <w:rPr>
          <w:b/>
        </w:rPr>
        <w:t xml:space="preserve">107061, </w:t>
      </w:r>
      <w:proofErr w:type="spellStart"/>
      <w:r w:rsidRPr="00A46B00">
        <w:rPr>
          <w:b/>
        </w:rPr>
        <w:t>г.Москва</w:t>
      </w:r>
      <w:proofErr w:type="spellEnd"/>
      <w:r w:rsidRPr="00A46B00">
        <w:rPr>
          <w:b/>
        </w:rPr>
        <w:t xml:space="preserve">, ул. </w:t>
      </w:r>
      <w:proofErr w:type="spellStart"/>
      <w:r w:rsidRPr="00A46B00">
        <w:rPr>
          <w:b/>
        </w:rPr>
        <w:t>Хромова</w:t>
      </w:r>
      <w:proofErr w:type="spellEnd"/>
      <w:r w:rsidRPr="00A46B00">
        <w:rPr>
          <w:b/>
        </w:rPr>
        <w:t>, д. 1</w:t>
      </w:r>
    </w:p>
    <w:p w:rsidR="00A46B00" w:rsidRPr="00A46B00" w:rsidRDefault="00A46B00" w:rsidP="00FA5962">
      <w:pPr>
        <w:jc w:val="both"/>
        <w:rPr>
          <w:b/>
        </w:rPr>
      </w:pPr>
      <w:r>
        <w:t xml:space="preserve">ОГРН </w:t>
      </w:r>
      <w:r w:rsidRPr="00A46B00">
        <w:rPr>
          <w:b/>
        </w:rPr>
        <w:t>1023301289153</w:t>
      </w:r>
    </w:p>
    <w:p w:rsidR="00A46B00" w:rsidRPr="00A46B00" w:rsidRDefault="00A46B00" w:rsidP="00FA5962">
      <w:pPr>
        <w:jc w:val="both"/>
        <w:rPr>
          <w:b/>
        </w:rPr>
      </w:pPr>
      <w:r>
        <w:t xml:space="preserve">ИНН </w:t>
      </w:r>
      <w:r w:rsidRPr="00A46B00">
        <w:rPr>
          <w:b/>
        </w:rPr>
        <w:t>3302021034</w:t>
      </w:r>
    </w:p>
    <w:p w:rsidR="00A46B00" w:rsidRDefault="00A46B00" w:rsidP="00FA5962">
      <w:pPr>
        <w:jc w:val="both"/>
      </w:pPr>
      <w:r>
        <w:t>КПП 771801001</w:t>
      </w:r>
    </w:p>
    <w:p w:rsidR="00A46B00" w:rsidRPr="00A46B00" w:rsidRDefault="00A46B00" w:rsidP="00FA5962">
      <w:pPr>
        <w:jc w:val="both"/>
        <w:rPr>
          <w:b/>
        </w:rPr>
      </w:pPr>
      <w:r>
        <w:t xml:space="preserve">Лицензия на осуществление деятельности по ведению реестра владельцев ценных бумаг </w:t>
      </w:r>
      <w:r w:rsidRPr="00A46B00">
        <w:rPr>
          <w:b/>
        </w:rPr>
        <w:t>№ 045-13958-000001 от 11.02.2004 г.</w:t>
      </w:r>
    </w:p>
    <w:p w:rsidR="00A46B00" w:rsidRDefault="00A46B00" w:rsidP="00FA5962">
      <w:pPr>
        <w:jc w:val="both"/>
      </w:pPr>
      <w:r>
        <w:t>Срок действия: без ограничения срока действия.</w:t>
      </w:r>
    </w:p>
    <w:p w:rsidR="00A46B00" w:rsidRDefault="00A46B00" w:rsidP="00FA5962">
      <w:pPr>
        <w:jc w:val="both"/>
      </w:pPr>
      <w:r>
        <w:t xml:space="preserve">Орган, выдавший лицензию: </w:t>
      </w:r>
      <w:r w:rsidRPr="00A46B00">
        <w:rPr>
          <w:b/>
        </w:rPr>
        <w:t>ФКЦБ России.</w:t>
      </w:r>
    </w:p>
    <w:p w:rsidR="00A46B00" w:rsidRDefault="00A46B00" w:rsidP="00FA5962">
      <w:pPr>
        <w:jc w:val="both"/>
      </w:pPr>
      <w:r>
        <w:t xml:space="preserve">Дата, с которой осуществляется ведения реестра: </w:t>
      </w:r>
      <w:r w:rsidRPr="00A46B00">
        <w:rPr>
          <w:b/>
        </w:rPr>
        <w:t>07.07.2020г</w:t>
      </w:r>
      <w:r>
        <w:t>.</w:t>
      </w:r>
    </w:p>
    <w:p w:rsidR="00A46B00" w:rsidRDefault="00A46B00" w:rsidP="00FA5962">
      <w:pPr>
        <w:jc w:val="both"/>
      </w:pPr>
    </w:p>
    <w:p w:rsidR="00A46B00" w:rsidRDefault="00A46B00" w:rsidP="00FA5962">
      <w:pPr>
        <w:jc w:val="both"/>
        <w:rPr>
          <w:b/>
        </w:rPr>
      </w:pPr>
      <w:proofErr w:type="gramStart"/>
      <w:r>
        <w:t>Адрес Обособленного подразделения «</w:t>
      </w:r>
      <w:r w:rsidRPr="00A46B00">
        <w:rPr>
          <w:b/>
        </w:rPr>
        <w:t>Южный-1» АО «Индустрия-РЕЕСТР»: 295034, Республика Крым, г. Симферополь, ул. Шполянской, д. 15А, 3 этаж.</w:t>
      </w:r>
      <w:proofErr w:type="gramEnd"/>
    </w:p>
    <w:p w:rsidR="00AC7301" w:rsidRDefault="00AC7301" w:rsidP="00FA5962">
      <w:pPr>
        <w:jc w:val="both"/>
        <w:rPr>
          <w:b/>
        </w:rPr>
      </w:pPr>
    </w:p>
    <w:p w:rsidR="00A46B00" w:rsidRDefault="00F07C08" w:rsidP="00FA5962">
      <w:pPr>
        <w:jc w:val="both"/>
      </w:pPr>
      <w:r w:rsidRPr="00B859A2">
        <w:rPr>
          <w:b/>
          <w:sz w:val="22"/>
          <w:szCs w:val="22"/>
        </w:rPr>
        <w:t>4.5.2.</w:t>
      </w:r>
      <w:r w:rsidRPr="00B859A2">
        <w:rPr>
          <w:b/>
        </w:rPr>
        <w:t xml:space="preserve"> </w:t>
      </w:r>
      <w:r w:rsidRPr="00F07C08">
        <w:t xml:space="preserve"> </w:t>
      </w:r>
      <w:r w:rsidRPr="00F07C08">
        <w:rPr>
          <w:sz w:val="22"/>
          <w:szCs w:val="22"/>
        </w:rPr>
        <w:t>Сведения о депозитарии, осуществляющем централизованный учет прав на ценные бумаги эмитента:</w:t>
      </w:r>
      <w:r>
        <w:t xml:space="preserve"> </w:t>
      </w:r>
      <w:r w:rsidRPr="00F07C08">
        <w:rPr>
          <w:b/>
        </w:rPr>
        <w:t xml:space="preserve">Депозитарий не </w:t>
      </w:r>
      <w:r w:rsidR="00910152">
        <w:rPr>
          <w:b/>
        </w:rPr>
        <w:t xml:space="preserve">осуществляет </w:t>
      </w:r>
      <w:r w:rsidRPr="00F07C08">
        <w:rPr>
          <w:b/>
        </w:rPr>
        <w:t>централизованный  учет прав на ценные бумаги эмитента.</w:t>
      </w:r>
    </w:p>
    <w:p w:rsidR="00F07C08" w:rsidRPr="00F07C08" w:rsidRDefault="00F07C08" w:rsidP="00FA5962">
      <w:pPr>
        <w:jc w:val="both"/>
      </w:pPr>
    </w:p>
    <w:p w:rsidR="00250D3C" w:rsidRDefault="00250D3C" w:rsidP="00250D3C">
      <w:pPr>
        <w:jc w:val="both"/>
        <w:rPr>
          <w:sz w:val="22"/>
          <w:szCs w:val="22"/>
        </w:rPr>
      </w:pPr>
      <w:r w:rsidRPr="00B859A2">
        <w:rPr>
          <w:b/>
          <w:sz w:val="24"/>
          <w:szCs w:val="24"/>
        </w:rPr>
        <w:t>4.6.</w:t>
      </w:r>
      <w:r>
        <w:rPr>
          <w:sz w:val="22"/>
          <w:szCs w:val="22"/>
        </w:rPr>
        <w:t xml:space="preserve"> Информация об аудиторе эмитента</w:t>
      </w:r>
    </w:p>
    <w:p w:rsidR="00250D3C" w:rsidRDefault="00250D3C" w:rsidP="00250D3C">
      <w:pPr>
        <w:spacing w:before="120"/>
        <w:rPr>
          <w:b/>
          <w:color w:val="000000"/>
          <w:sz w:val="28"/>
          <w:szCs w:val="28"/>
        </w:rPr>
      </w:pPr>
      <w:r>
        <w:t>Полное фирменное наименование</w:t>
      </w:r>
      <w:r>
        <w:rPr>
          <w:b/>
          <w:color w:val="000000"/>
          <w:sz w:val="28"/>
          <w:szCs w:val="28"/>
        </w:rPr>
        <w:t xml:space="preserve"> </w:t>
      </w:r>
      <w:r>
        <w:t>Общество с ограниченной ответственностью «ЭНЭКО»</w:t>
      </w:r>
    </w:p>
    <w:p w:rsidR="00250D3C" w:rsidRDefault="00250D3C" w:rsidP="00250D3C">
      <w:pPr>
        <w:spacing w:before="120"/>
      </w:pPr>
      <w:r>
        <w:t>Сокращенное фирменное наименование:</w:t>
      </w:r>
      <w:r>
        <w:rPr>
          <w:rStyle w:val="Subst"/>
          <w:bCs/>
          <w:iCs/>
        </w:rPr>
        <w:t xml:space="preserve"> </w:t>
      </w:r>
      <w:r>
        <w:rPr>
          <w:b/>
        </w:rPr>
        <w:t>О</w:t>
      </w:r>
      <w:r>
        <w:t>ОО «ЭНЭКО»</w:t>
      </w:r>
    </w:p>
    <w:p w:rsidR="00250D3C" w:rsidRDefault="00250D3C" w:rsidP="00250D3C">
      <w:pPr>
        <w:jc w:val="both"/>
      </w:pPr>
      <w:r>
        <w:t>Место нахождения:</w:t>
      </w:r>
      <w:r>
        <w:rPr>
          <w:b/>
          <w:i/>
        </w:rPr>
        <w:t xml:space="preserve"> </w:t>
      </w:r>
      <w:r>
        <w:t>125284, Москва, Хорошевское ш., д. 32а, офис 417</w:t>
      </w:r>
    </w:p>
    <w:p w:rsidR="00250D3C" w:rsidRDefault="00250D3C" w:rsidP="00250D3C">
      <w:pPr>
        <w:jc w:val="both"/>
      </w:pPr>
      <w:r>
        <w:t>ИНН:</w:t>
      </w:r>
      <w:r>
        <w:rPr>
          <w:b/>
          <w:i/>
        </w:rPr>
        <w:t xml:space="preserve"> </w:t>
      </w:r>
      <w:r>
        <w:t>7701409098</w:t>
      </w:r>
    </w:p>
    <w:p w:rsidR="00250D3C" w:rsidRDefault="00250D3C" w:rsidP="00250D3C">
      <w:pPr>
        <w:jc w:val="both"/>
      </w:pPr>
      <w:r>
        <w:t>ОГРН: 5147746167773</w:t>
      </w:r>
    </w:p>
    <w:p w:rsidR="00250D3C" w:rsidRDefault="00250D3C" w:rsidP="00250D3C">
      <w:pPr>
        <w:jc w:val="both"/>
      </w:pPr>
      <w:r>
        <w:t>Телефон: (495) 797-90-60</w:t>
      </w:r>
    </w:p>
    <w:p w:rsidR="00250D3C" w:rsidRDefault="00250D3C" w:rsidP="00250D3C">
      <w:pPr>
        <w:jc w:val="both"/>
      </w:pPr>
      <w:r>
        <w:t>Факс:</w:t>
      </w:r>
      <w:r>
        <w:rPr>
          <w:b/>
          <w:i/>
        </w:rPr>
        <w:t xml:space="preserve"> </w:t>
      </w:r>
      <w:r>
        <w:t>(495) 787-62-60</w:t>
      </w:r>
    </w:p>
    <w:p w:rsidR="00250D3C" w:rsidRDefault="00250D3C" w:rsidP="00250D3C">
      <w:pPr>
        <w:jc w:val="both"/>
        <w:rPr>
          <w:rStyle w:val="Subst"/>
          <w:bCs/>
          <w:i w:val="0"/>
          <w:iCs/>
        </w:rPr>
      </w:pPr>
      <w:r>
        <w:rPr>
          <w:rStyle w:val="Subst"/>
          <w:b w:val="0"/>
          <w:bCs/>
          <w:i w:val="0"/>
          <w:iCs/>
        </w:rPr>
        <w:t xml:space="preserve">Адрес электронной почты: </w:t>
      </w:r>
      <w:r>
        <w:rPr>
          <w:rStyle w:val="Subst"/>
          <w:bCs/>
          <w:iCs/>
        </w:rPr>
        <w:t xml:space="preserve"> </w:t>
      </w:r>
      <w:hyperlink r:id="rId10" w:history="1">
        <w:r>
          <w:rPr>
            <w:rStyle w:val="aff"/>
            <w:lang w:val="en-US"/>
          </w:rPr>
          <w:t>info</w:t>
        </w:r>
        <w:r>
          <w:rPr>
            <w:rStyle w:val="aff"/>
          </w:rPr>
          <w:t>@</w:t>
        </w:r>
        <w:proofErr w:type="spellStart"/>
        <w:r>
          <w:rPr>
            <w:rStyle w:val="aff"/>
            <w:lang w:val="en-US"/>
          </w:rPr>
          <w:t>eneco</w:t>
        </w:r>
        <w:proofErr w:type="spellEnd"/>
        <w:r>
          <w:rPr>
            <w:rStyle w:val="aff"/>
          </w:rPr>
          <w:t>.</w:t>
        </w:r>
        <w:proofErr w:type="spellStart"/>
        <w:r>
          <w:rPr>
            <w:rStyle w:val="aff"/>
            <w:lang w:val="en-US"/>
          </w:rPr>
          <w:t>ru</w:t>
        </w:r>
        <w:proofErr w:type="spellEnd"/>
      </w:hyperlink>
    </w:p>
    <w:p w:rsidR="00250D3C" w:rsidRDefault="00250D3C" w:rsidP="00250D3C">
      <w:pPr>
        <w:jc w:val="both"/>
      </w:pPr>
      <w:r>
        <w:t>Данные о членстве аудитора в саморегулируемых организациях аудиторов:</w:t>
      </w:r>
    </w:p>
    <w:p w:rsidR="00250D3C" w:rsidRDefault="00250D3C" w:rsidP="00250D3C">
      <w:pPr>
        <w:jc w:val="both"/>
        <w:rPr>
          <w:rStyle w:val="Subst"/>
          <w:bCs/>
          <w:iCs/>
        </w:rPr>
      </w:pPr>
      <w:r>
        <w:t>Полное наименование:</w:t>
      </w:r>
      <w:r>
        <w:rPr>
          <w:rStyle w:val="Subst"/>
          <w:bCs/>
          <w:iCs/>
        </w:rPr>
        <w:t xml:space="preserve"> </w:t>
      </w:r>
      <w:r>
        <w:t>саморегулируемая организация аудиторов Ассоциации «Содружество» (СРО ААС)</w:t>
      </w:r>
    </w:p>
    <w:p w:rsidR="00250D3C" w:rsidRDefault="00250D3C" w:rsidP="00250D3C">
      <w:pPr>
        <w:jc w:val="both"/>
      </w:pPr>
      <w:r>
        <w:t>Место нахождения:   119192</w:t>
      </w:r>
      <w:r>
        <w:rPr>
          <w:b/>
        </w:rPr>
        <w:t xml:space="preserve"> Россия, г. Москва, </w:t>
      </w:r>
      <w:r>
        <w:t>Мичуринский проспект, дом 21, корпус 4</w:t>
      </w:r>
    </w:p>
    <w:p w:rsidR="00250D3C" w:rsidRDefault="00250D3C" w:rsidP="00250D3C">
      <w:pPr>
        <w:jc w:val="both"/>
        <w:rPr>
          <w:b/>
        </w:rPr>
      </w:pPr>
      <w:r>
        <w:t xml:space="preserve">Дополнительная информация: </w:t>
      </w:r>
      <w:r>
        <w:rPr>
          <w:b/>
        </w:rPr>
        <w:t>отсутствует</w:t>
      </w:r>
    </w:p>
    <w:p w:rsidR="00C80792" w:rsidRDefault="00C80792" w:rsidP="00250D3C">
      <w:pPr>
        <w:jc w:val="both"/>
        <w:rPr>
          <w:b/>
        </w:rPr>
      </w:pPr>
    </w:p>
    <w:p w:rsidR="00803B7F" w:rsidRDefault="00C80792" w:rsidP="00250D3C">
      <w:pPr>
        <w:jc w:val="both"/>
      </w:pPr>
      <w:r w:rsidRPr="00803B7F">
        <w:rPr>
          <w:b/>
        </w:rPr>
        <w:t>Примечание</w:t>
      </w:r>
      <w:r>
        <w:t xml:space="preserve">: 04.06.2021 г. на общем годовом собрании акционеров ПАО «г/к «Ялта-Интурист»  был утвержден аудитор Общество с ограниченной ответственностью «Консалтинговая фирма «Аналитика» (ИНН 5263027315,  ОГРН 1025204420394), но по причине отсутствия в лицензии условия на проведение аудита публичного общества аудитор «Консалтинговая фирма «Аналитика» не смог провести аудит </w:t>
      </w:r>
      <w:proofErr w:type="gramStart"/>
      <w:r>
        <w:t>за</w:t>
      </w:r>
      <w:proofErr w:type="gramEnd"/>
      <w:r>
        <w:t xml:space="preserve"> </w:t>
      </w:r>
    </w:p>
    <w:p w:rsidR="00C80792" w:rsidRPr="00C80792" w:rsidRDefault="00C80792" w:rsidP="00250D3C">
      <w:pPr>
        <w:jc w:val="both"/>
        <w:rPr>
          <w:rStyle w:val="Subst"/>
          <w:b w:val="0"/>
          <w:bCs/>
          <w:i w:val="0"/>
          <w:iCs/>
        </w:rPr>
      </w:pPr>
      <w:r>
        <w:t>2021 г</w:t>
      </w:r>
      <w:r w:rsidR="00803B7F">
        <w:t>од</w:t>
      </w:r>
      <w:r>
        <w:t xml:space="preserve">.  Эмитент был вынужден заключить договор с другим аудитором -  ООО «ЭНЭКО». </w:t>
      </w:r>
      <w:r w:rsidR="00803B7F">
        <w:t xml:space="preserve"> Акционеры </w:t>
      </w:r>
      <w:r w:rsidR="00803B7F">
        <w:lastRenderedPageBreak/>
        <w:t>ПАО «г/к «Ялта-Интурист»  одобрили проведение аудита за 2021 год аудитором -  ООО «ЭНЭКО» (ИНН 7701409098,  ОГРН 5147746167773).</w:t>
      </w:r>
      <w:r>
        <w:t xml:space="preserve">   </w:t>
      </w:r>
    </w:p>
    <w:p w:rsidR="00250D3C" w:rsidRDefault="00250D3C" w:rsidP="00250D3C">
      <w:pPr>
        <w:jc w:val="both"/>
        <w:rPr>
          <w:rStyle w:val="Subst"/>
          <w:bCs/>
          <w:i w:val="0"/>
          <w:iCs/>
        </w:rPr>
      </w:pPr>
    </w:p>
    <w:p w:rsidR="00250D3C" w:rsidRDefault="00250D3C" w:rsidP="00250D3C">
      <w:pPr>
        <w:jc w:val="both"/>
        <w:rPr>
          <w:i/>
        </w:rPr>
      </w:pPr>
      <w:r>
        <w:t>Отчетный год (годы) из числа последних трех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250D3C" w:rsidRDefault="00250D3C" w:rsidP="00250D3C">
      <w:pPr>
        <w:pStyle w:val="ThinDelim"/>
        <w:jc w:val="both"/>
      </w:pPr>
    </w:p>
    <w:tbl>
      <w:tblPr>
        <w:tblW w:w="0" w:type="auto"/>
        <w:tblLayout w:type="fixed"/>
        <w:tblCellMar>
          <w:left w:w="72" w:type="dxa"/>
          <w:right w:w="72" w:type="dxa"/>
        </w:tblCellMar>
        <w:tblLook w:val="04A0" w:firstRow="1" w:lastRow="0" w:firstColumn="1" w:lastColumn="0" w:noHBand="0" w:noVBand="1"/>
      </w:tblPr>
      <w:tblGrid>
        <w:gridCol w:w="2592"/>
        <w:gridCol w:w="2520"/>
      </w:tblGrid>
      <w:tr w:rsidR="00250D3C" w:rsidTr="00250D3C">
        <w:tc>
          <w:tcPr>
            <w:tcW w:w="2592" w:type="dxa"/>
            <w:tcBorders>
              <w:top w:val="double" w:sz="6" w:space="0" w:color="auto"/>
              <w:left w:val="double" w:sz="6" w:space="0" w:color="auto"/>
              <w:bottom w:val="single" w:sz="6" w:space="0" w:color="auto"/>
              <w:right w:val="single" w:sz="6" w:space="0" w:color="auto"/>
            </w:tcBorders>
            <w:hideMark/>
          </w:tcPr>
          <w:p w:rsidR="00250D3C" w:rsidRDefault="00250D3C">
            <w:pPr>
              <w:spacing w:line="254" w:lineRule="auto"/>
              <w:jc w:val="both"/>
              <w:rPr>
                <w:lang w:eastAsia="en-US"/>
              </w:rPr>
            </w:pPr>
            <w:r>
              <w:rPr>
                <w:lang w:eastAsia="en-US"/>
              </w:rP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hideMark/>
          </w:tcPr>
          <w:p w:rsidR="00250D3C" w:rsidRDefault="00250D3C">
            <w:pPr>
              <w:spacing w:line="254" w:lineRule="auto"/>
              <w:jc w:val="both"/>
              <w:rPr>
                <w:lang w:eastAsia="en-US"/>
              </w:rPr>
            </w:pPr>
            <w:r>
              <w:rPr>
                <w:lang w:eastAsia="en-US"/>
              </w:rPr>
              <w:t>Консолидированная финансовая отчетность, Год</w:t>
            </w:r>
          </w:p>
        </w:tc>
      </w:tr>
      <w:tr w:rsidR="00250D3C" w:rsidTr="00250D3C">
        <w:tc>
          <w:tcPr>
            <w:tcW w:w="2592" w:type="dxa"/>
            <w:tcBorders>
              <w:top w:val="single" w:sz="6" w:space="0" w:color="auto"/>
              <w:left w:val="double" w:sz="6" w:space="0" w:color="auto"/>
              <w:bottom w:val="single" w:sz="6" w:space="0" w:color="auto"/>
              <w:right w:val="single" w:sz="6" w:space="0" w:color="auto"/>
            </w:tcBorders>
            <w:hideMark/>
          </w:tcPr>
          <w:p w:rsidR="00250D3C" w:rsidRDefault="00250D3C">
            <w:pPr>
              <w:spacing w:line="254" w:lineRule="auto"/>
              <w:jc w:val="both"/>
              <w:rPr>
                <w:lang w:eastAsia="en-US"/>
              </w:rPr>
            </w:pPr>
            <w:r>
              <w:rPr>
                <w:lang w:eastAsia="en-US"/>
              </w:rPr>
              <w:t>2019</w:t>
            </w:r>
          </w:p>
        </w:tc>
        <w:tc>
          <w:tcPr>
            <w:tcW w:w="2520" w:type="dxa"/>
            <w:tcBorders>
              <w:top w:val="single" w:sz="6" w:space="0" w:color="auto"/>
              <w:left w:val="single" w:sz="6" w:space="0" w:color="auto"/>
              <w:bottom w:val="single" w:sz="6" w:space="0" w:color="auto"/>
              <w:right w:val="double" w:sz="6" w:space="0" w:color="auto"/>
            </w:tcBorders>
            <w:hideMark/>
          </w:tcPr>
          <w:p w:rsidR="00250D3C" w:rsidRDefault="00250D3C">
            <w:pPr>
              <w:spacing w:line="254" w:lineRule="auto"/>
              <w:jc w:val="both"/>
              <w:rPr>
                <w:lang w:eastAsia="en-US"/>
              </w:rPr>
            </w:pPr>
            <w:r>
              <w:rPr>
                <w:lang w:eastAsia="en-US"/>
              </w:rPr>
              <w:t>-</w:t>
            </w:r>
          </w:p>
        </w:tc>
      </w:tr>
      <w:tr w:rsidR="00250D3C" w:rsidTr="00250D3C">
        <w:tc>
          <w:tcPr>
            <w:tcW w:w="2592" w:type="dxa"/>
            <w:tcBorders>
              <w:top w:val="single" w:sz="6" w:space="0" w:color="auto"/>
              <w:left w:val="double" w:sz="6" w:space="0" w:color="auto"/>
              <w:bottom w:val="single" w:sz="6" w:space="0" w:color="auto"/>
              <w:right w:val="single" w:sz="6" w:space="0" w:color="auto"/>
            </w:tcBorders>
            <w:hideMark/>
          </w:tcPr>
          <w:p w:rsidR="00250D3C" w:rsidRDefault="00250D3C">
            <w:pPr>
              <w:spacing w:line="254" w:lineRule="auto"/>
              <w:jc w:val="both"/>
              <w:rPr>
                <w:lang w:eastAsia="en-US"/>
              </w:rPr>
            </w:pPr>
            <w:r>
              <w:rPr>
                <w:lang w:eastAsia="en-US"/>
              </w:rPr>
              <w:t>2020</w:t>
            </w:r>
          </w:p>
        </w:tc>
        <w:tc>
          <w:tcPr>
            <w:tcW w:w="2520" w:type="dxa"/>
            <w:tcBorders>
              <w:top w:val="single" w:sz="6" w:space="0" w:color="auto"/>
              <w:left w:val="single" w:sz="6" w:space="0" w:color="auto"/>
              <w:bottom w:val="single" w:sz="6" w:space="0" w:color="auto"/>
              <w:right w:val="double" w:sz="6" w:space="0" w:color="auto"/>
            </w:tcBorders>
            <w:hideMark/>
          </w:tcPr>
          <w:p w:rsidR="00250D3C" w:rsidRDefault="00250D3C">
            <w:pPr>
              <w:spacing w:line="254" w:lineRule="auto"/>
              <w:jc w:val="both"/>
              <w:rPr>
                <w:lang w:eastAsia="en-US"/>
              </w:rPr>
            </w:pPr>
            <w:r>
              <w:rPr>
                <w:lang w:eastAsia="en-US"/>
              </w:rPr>
              <w:t>-</w:t>
            </w:r>
          </w:p>
        </w:tc>
      </w:tr>
      <w:tr w:rsidR="00250D3C" w:rsidTr="00250D3C">
        <w:tc>
          <w:tcPr>
            <w:tcW w:w="2592" w:type="dxa"/>
            <w:tcBorders>
              <w:top w:val="single" w:sz="6" w:space="0" w:color="auto"/>
              <w:left w:val="double" w:sz="6" w:space="0" w:color="auto"/>
              <w:bottom w:val="double" w:sz="6" w:space="0" w:color="auto"/>
              <w:right w:val="single" w:sz="6" w:space="0" w:color="auto"/>
            </w:tcBorders>
            <w:hideMark/>
          </w:tcPr>
          <w:p w:rsidR="00250D3C" w:rsidRDefault="00250D3C">
            <w:pPr>
              <w:spacing w:line="254" w:lineRule="auto"/>
              <w:jc w:val="both"/>
              <w:rPr>
                <w:lang w:eastAsia="en-US"/>
              </w:rPr>
            </w:pPr>
            <w:r>
              <w:rPr>
                <w:lang w:eastAsia="en-US"/>
              </w:rPr>
              <w:t>2021</w:t>
            </w:r>
          </w:p>
        </w:tc>
        <w:tc>
          <w:tcPr>
            <w:tcW w:w="2520" w:type="dxa"/>
            <w:tcBorders>
              <w:top w:val="single" w:sz="6" w:space="0" w:color="auto"/>
              <w:left w:val="single" w:sz="6" w:space="0" w:color="auto"/>
              <w:bottom w:val="double" w:sz="6" w:space="0" w:color="auto"/>
              <w:right w:val="double" w:sz="6" w:space="0" w:color="auto"/>
            </w:tcBorders>
            <w:hideMark/>
          </w:tcPr>
          <w:p w:rsidR="00250D3C" w:rsidRDefault="00250D3C">
            <w:pPr>
              <w:spacing w:line="254" w:lineRule="auto"/>
              <w:jc w:val="both"/>
              <w:rPr>
                <w:lang w:eastAsia="en-US"/>
              </w:rPr>
            </w:pPr>
            <w:r>
              <w:rPr>
                <w:lang w:eastAsia="en-US"/>
              </w:rPr>
              <w:t>-</w:t>
            </w:r>
          </w:p>
        </w:tc>
      </w:tr>
    </w:tbl>
    <w:p w:rsidR="00250D3C" w:rsidRDefault="00250D3C" w:rsidP="00250D3C">
      <w:pPr>
        <w:pStyle w:val="SubHeading"/>
        <w:jc w:val="both"/>
        <w:rPr>
          <w:b/>
        </w:rPr>
      </w:pPr>
      <w: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Pr>
          <w:b/>
        </w:rPr>
        <w:t>сопутствующие услуги</w:t>
      </w:r>
      <w:r>
        <w:t xml:space="preserve"> </w:t>
      </w:r>
      <w:r>
        <w:rPr>
          <w:b/>
        </w:rPr>
        <w:t>эмитенту не оказывались</w:t>
      </w:r>
    </w:p>
    <w:p w:rsidR="00250D3C" w:rsidRDefault="00250D3C" w:rsidP="00250D3C">
      <w:pPr>
        <w:pStyle w:val="SubHeading"/>
        <w:jc w:val="both"/>
        <w:rPr>
          <w:b/>
        </w:rPr>
      </w:pPr>
      <w:r>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w:t>
      </w:r>
      <w:proofErr w:type="gramStart"/>
      <w:r>
        <w:t>контроля за</w:t>
      </w:r>
      <w:proofErr w:type="gramEnd"/>
      <w:r>
        <w:t xml:space="preserve">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00CB69F6">
        <w:rPr>
          <w:b/>
        </w:rPr>
        <w:t>Ф</w:t>
      </w:r>
      <w:r>
        <w:rPr>
          <w:b/>
        </w:rPr>
        <w:t>акторы отсутствуют.</w:t>
      </w:r>
    </w:p>
    <w:p w:rsidR="00250D3C" w:rsidRDefault="00250D3C" w:rsidP="00250D3C">
      <w:pPr>
        <w:pStyle w:val="SubHeading"/>
        <w:jc w:val="both"/>
        <w:rPr>
          <w:rStyle w:val="Subst"/>
          <w:bCs/>
          <w:i w:val="0"/>
          <w:iCs/>
        </w:rPr>
      </w:pPr>
      <w:r>
        <w:rPr>
          <w:rStyle w:val="Subst"/>
          <w:b w:val="0"/>
          <w:bCs/>
          <w:i w:val="0"/>
          <w:iCs/>
        </w:rPr>
        <w:t>Меры, предпринятые эмитентом и аудитором эмитента для снижения влияния факторов, которые могут оказать влияние на независимость аудитора:</w:t>
      </w:r>
      <w:r>
        <w:rPr>
          <w:rStyle w:val="Subst"/>
          <w:bCs/>
          <w:iCs/>
        </w:rPr>
        <w:t xml:space="preserve">  </w:t>
      </w:r>
      <w:r w:rsidR="00CB69F6">
        <w:rPr>
          <w:rStyle w:val="Subst"/>
          <w:bCs/>
          <w:i w:val="0"/>
          <w:iCs/>
        </w:rPr>
        <w:t>Ф</w:t>
      </w:r>
      <w:r>
        <w:rPr>
          <w:rStyle w:val="Subst"/>
          <w:bCs/>
          <w:i w:val="0"/>
          <w:iCs/>
        </w:rPr>
        <w:t>акторы отсутствуют.</w:t>
      </w:r>
    </w:p>
    <w:p w:rsidR="0008686C" w:rsidRDefault="00250D3C" w:rsidP="0008686C">
      <w:pPr>
        <w:pStyle w:val="SubHeading"/>
        <w:rPr>
          <w:rStyle w:val="Subst"/>
          <w:bCs/>
          <w:i w:val="0"/>
          <w:iCs/>
        </w:rPr>
      </w:pPr>
      <w:r>
        <w:rPr>
          <w:rStyle w:val="Subst"/>
          <w:b w:val="0"/>
          <w:bCs/>
          <w:i w:val="0"/>
          <w:iCs/>
        </w:rPr>
        <w:t xml:space="preserve">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обязательной отчетности эмитента и за оказание сопутствующих аудиту и прочих связанных с аудиторской деятельностью услуг:  </w:t>
      </w:r>
      <w:r w:rsidRPr="00B859A2">
        <w:rPr>
          <w:rStyle w:val="Subst"/>
          <w:bCs/>
          <w:i w:val="0"/>
          <w:iCs/>
        </w:rPr>
        <w:t>Фактический размер вознаграждения аудитору по итогам 2021 года, составил  275 000 (Двести семьдесят пять тысяч) рублей.</w:t>
      </w:r>
      <w:r w:rsidR="0008686C">
        <w:rPr>
          <w:rStyle w:val="Subst"/>
          <w:bCs/>
          <w:i w:val="0"/>
          <w:iCs/>
        </w:rPr>
        <w:t xml:space="preserve">   </w:t>
      </w:r>
      <w:proofErr w:type="gramStart"/>
      <w:r w:rsidR="0008686C" w:rsidRPr="00B859A2">
        <w:rPr>
          <w:rStyle w:val="Subst"/>
          <w:bCs/>
          <w:i w:val="0"/>
          <w:iCs/>
        </w:rPr>
        <w:t>Размер оплаты услуг аудитора (аудиторской организации) эмитента определяется Советом директоров (</w:t>
      </w:r>
      <w:proofErr w:type="spellStart"/>
      <w:r w:rsidR="0008686C" w:rsidRPr="00B859A2">
        <w:rPr>
          <w:rStyle w:val="Subst"/>
          <w:bCs/>
          <w:i w:val="0"/>
          <w:iCs/>
        </w:rPr>
        <w:t>пп</w:t>
      </w:r>
      <w:proofErr w:type="spellEnd"/>
      <w:r w:rsidR="0008686C" w:rsidRPr="00B859A2">
        <w:rPr>
          <w:rStyle w:val="Subst"/>
          <w:bCs/>
          <w:i w:val="0"/>
          <w:iCs/>
        </w:rPr>
        <w:t>. 9 п.15.1.</w:t>
      </w:r>
      <w:proofErr w:type="gramEnd"/>
      <w:r w:rsidR="0008686C" w:rsidRPr="00B859A2">
        <w:rPr>
          <w:rStyle w:val="Subst"/>
          <w:bCs/>
          <w:i w:val="0"/>
          <w:iCs/>
        </w:rPr>
        <w:t xml:space="preserve"> </w:t>
      </w:r>
      <w:proofErr w:type="gramStart"/>
      <w:r w:rsidR="0008686C" w:rsidRPr="00B859A2">
        <w:rPr>
          <w:rStyle w:val="Subst"/>
          <w:bCs/>
          <w:i w:val="0"/>
          <w:iCs/>
        </w:rPr>
        <w:t>Устава).</w:t>
      </w:r>
      <w:proofErr w:type="gramEnd"/>
    </w:p>
    <w:p w:rsidR="00250D3C" w:rsidRDefault="0008686C" w:rsidP="0008686C">
      <w:pPr>
        <w:pStyle w:val="SubHeading"/>
      </w:pPr>
      <w:r w:rsidRPr="00B859A2">
        <w:rPr>
          <w:rStyle w:val="Subst"/>
          <w:bCs/>
          <w:i w:val="0"/>
          <w:iCs/>
        </w:rPr>
        <w:br/>
      </w:r>
      <w:proofErr w:type="gramStart"/>
      <w:r w:rsidR="00250D3C">
        <w:rPr>
          <w:bCs/>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roofErr w:type="gramEnd"/>
      <w:r w:rsidR="00250D3C">
        <w:rPr>
          <w:bCs/>
        </w:rPr>
        <w:t xml:space="preserve"> </w:t>
      </w:r>
      <w:r w:rsidR="00250D3C">
        <w:t xml:space="preserve"> </w:t>
      </w:r>
      <w:r w:rsidR="00250D3C">
        <w:rPr>
          <w:b/>
        </w:rPr>
        <w:t>Отсроченных и просроченных выплат нет.</w:t>
      </w:r>
    </w:p>
    <w:p w:rsidR="00250D3C" w:rsidRDefault="00250D3C" w:rsidP="00250D3C">
      <w:pPr>
        <w:pStyle w:val="SubHeading"/>
        <w:rPr>
          <w:rStyle w:val="Subst"/>
          <w:bCs/>
          <w:i w:val="0"/>
          <w:iCs/>
        </w:rPr>
      </w:pPr>
      <w:r>
        <w:t xml:space="preserve">Порядок выбора аудитора эмитента:  </w:t>
      </w:r>
      <w:r>
        <w:rPr>
          <w:rStyle w:val="Subst"/>
          <w:bCs/>
          <w:iCs/>
        </w:rPr>
        <w:t xml:space="preserve"> </w:t>
      </w:r>
      <w:r w:rsidR="00022EE5" w:rsidRPr="00022EE5">
        <w:rPr>
          <w:rStyle w:val="Subst"/>
          <w:bCs/>
          <w:i w:val="0"/>
          <w:iCs/>
        </w:rPr>
        <w:t>П</w:t>
      </w:r>
      <w:r>
        <w:rPr>
          <w:rStyle w:val="Subst"/>
          <w:bCs/>
          <w:i w:val="0"/>
          <w:iCs/>
        </w:rPr>
        <w:t>роцедура тендера, связанная с выбором аудитора, у эмитента не предусмотрена.</w:t>
      </w:r>
    </w:p>
    <w:p w:rsidR="00476362" w:rsidRDefault="00476362" w:rsidP="00250D3C">
      <w:pPr>
        <w:pStyle w:val="SubHeading"/>
        <w:rPr>
          <w:rStyle w:val="Subst"/>
          <w:bCs/>
          <w:i w:val="0"/>
          <w:iCs/>
        </w:rPr>
      </w:pPr>
    </w:p>
    <w:p w:rsidR="00203CA4" w:rsidRDefault="00B93CA7" w:rsidP="00FA5962">
      <w:pPr>
        <w:jc w:val="both"/>
        <w:rPr>
          <w:sz w:val="24"/>
          <w:szCs w:val="24"/>
        </w:rPr>
      </w:pPr>
      <w:r w:rsidRPr="00A62EA1">
        <w:rPr>
          <w:b/>
          <w:sz w:val="28"/>
          <w:szCs w:val="28"/>
        </w:rPr>
        <w:t>Раздел 5</w:t>
      </w:r>
      <w:r w:rsidRPr="00CC7EDD">
        <w:rPr>
          <w:sz w:val="24"/>
          <w:szCs w:val="24"/>
        </w:rPr>
        <w:t xml:space="preserve">  Консолидированная финансовая отчетность (финансовая отчетность), бухгалтерская (финансовая) отчетность эмитента</w:t>
      </w:r>
    </w:p>
    <w:p w:rsidR="000F7802" w:rsidRPr="00CC7EDD" w:rsidRDefault="000F7802" w:rsidP="00FA5962">
      <w:pPr>
        <w:jc w:val="both"/>
        <w:rPr>
          <w:sz w:val="24"/>
          <w:szCs w:val="24"/>
        </w:rPr>
      </w:pPr>
    </w:p>
    <w:p w:rsidR="00203CA4" w:rsidRDefault="00203CA4" w:rsidP="00FA5962">
      <w:pPr>
        <w:jc w:val="both"/>
        <w:rPr>
          <w:b/>
        </w:rPr>
      </w:pPr>
      <w:r w:rsidRPr="00B859A2">
        <w:rPr>
          <w:b/>
          <w:sz w:val="22"/>
          <w:szCs w:val="22"/>
        </w:rPr>
        <w:t>5.1</w:t>
      </w:r>
      <w:r w:rsidRPr="00B859A2">
        <w:rPr>
          <w:b/>
        </w:rPr>
        <w:t>.</w:t>
      </w:r>
      <w:r w:rsidRPr="00203CA4">
        <w:t xml:space="preserve"> </w:t>
      </w:r>
      <w:r w:rsidRPr="00B859A2">
        <w:rPr>
          <w:sz w:val="22"/>
          <w:szCs w:val="22"/>
        </w:rPr>
        <w:t>Консолидированная финансовая отчетность (финансовая отчетность) эмитента:</w:t>
      </w:r>
      <w:r>
        <w:t xml:space="preserve">  </w:t>
      </w:r>
      <w:r w:rsidR="00F634B0">
        <w:t>Э</w:t>
      </w:r>
      <w:r>
        <w:rPr>
          <w:b/>
        </w:rPr>
        <w:t>митент не составляет консолидированную финансовую отчетность.</w:t>
      </w:r>
    </w:p>
    <w:p w:rsidR="000F7802" w:rsidRDefault="000F7802" w:rsidP="00FA5962">
      <w:pPr>
        <w:jc w:val="both"/>
        <w:rPr>
          <w:b/>
        </w:rPr>
      </w:pPr>
    </w:p>
    <w:p w:rsidR="000F7802" w:rsidRPr="00B859A2" w:rsidRDefault="00203CA4" w:rsidP="00FA5962">
      <w:pPr>
        <w:jc w:val="both"/>
        <w:rPr>
          <w:sz w:val="22"/>
          <w:szCs w:val="22"/>
        </w:rPr>
      </w:pPr>
      <w:r w:rsidRPr="00B859A2">
        <w:rPr>
          <w:b/>
          <w:sz w:val="24"/>
          <w:szCs w:val="24"/>
        </w:rPr>
        <w:t>5.2.</w:t>
      </w:r>
      <w:r>
        <w:t xml:space="preserve"> </w:t>
      </w:r>
      <w:r w:rsidR="00F23E80" w:rsidRPr="00B859A2">
        <w:rPr>
          <w:sz w:val="22"/>
          <w:szCs w:val="22"/>
        </w:rPr>
        <w:t>Бухгалтерская (финансовая) отчетность:</w:t>
      </w:r>
    </w:p>
    <w:p w:rsidR="00F23E80" w:rsidRDefault="00F23E80" w:rsidP="00574D4A">
      <w:pPr>
        <w:rPr>
          <w:b/>
        </w:rPr>
      </w:pPr>
      <w:r w:rsidRPr="008C2B11">
        <w:t>Эмитенты, которые не составляют и не раскрывают консолидированную финансовую отчетность (финансовую отчетность) включают в отчет эмитента за 12 месяцев годовую бухгалт</w:t>
      </w:r>
      <w:r w:rsidR="00C53805" w:rsidRPr="008C2B11">
        <w:t>ерскую (финансовую) отчетность или привод</w:t>
      </w:r>
      <w:r w:rsidR="008C2B11" w:rsidRPr="008C2B11">
        <w:t>я</w:t>
      </w:r>
      <w:r w:rsidR="00C53805" w:rsidRPr="008C2B11">
        <w:t>т ссылку на страницу в сети  интернет, на которой опубликована указанная отчетность</w:t>
      </w:r>
      <w:r w:rsidR="00421393">
        <w:rPr>
          <w:b/>
        </w:rPr>
        <w:t>:</w:t>
      </w:r>
      <w:r w:rsidR="00574D4A">
        <w:rPr>
          <w:b/>
        </w:rPr>
        <w:t xml:space="preserve"> </w:t>
      </w:r>
      <w:r w:rsidR="008C2B11">
        <w:rPr>
          <w:b/>
        </w:rPr>
        <w:t>Д</w:t>
      </w:r>
      <w:r w:rsidR="00574D4A">
        <w:rPr>
          <w:b/>
        </w:rPr>
        <w:t xml:space="preserve">окумент «Годовая бухгалтерская отчетность (все формы)» опубликован на странице в сети Интернет  </w:t>
      </w:r>
      <w:r w:rsidR="00421393">
        <w:rPr>
          <w:b/>
        </w:rPr>
        <w:t xml:space="preserve"> </w:t>
      </w:r>
      <w:hyperlink r:id="rId11" w:history="1">
        <w:r w:rsidR="00421393" w:rsidRPr="003167E8">
          <w:rPr>
            <w:rStyle w:val="aff"/>
            <w:b/>
          </w:rPr>
          <w:t>https://e-disclosure.ru/portal/files.aspx?id=34948&amp;type=3</w:t>
        </w:r>
      </w:hyperlink>
    </w:p>
    <w:p w:rsidR="00421393" w:rsidRPr="00002D6C" w:rsidRDefault="006B1174" w:rsidP="00FA5962">
      <w:pPr>
        <w:jc w:val="both"/>
        <w:rPr>
          <w:b/>
        </w:rPr>
      </w:pPr>
      <w:r>
        <w:rPr>
          <w:b/>
        </w:rPr>
        <w:t xml:space="preserve">30.05.2022  в  16:27:40 </w:t>
      </w:r>
    </w:p>
    <w:sectPr w:rsidR="00421393" w:rsidRPr="00002D6C" w:rsidSect="009A493C">
      <w:footerReference w:type="default" r:id="rId1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38" w:rsidRDefault="00BC7138" w:rsidP="009A493C">
      <w:pPr>
        <w:spacing w:before="0" w:after="0"/>
      </w:pPr>
      <w:r>
        <w:separator/>
      </w:r>
    </w:p>
  </w:endnote>
  <w:endnote w:type="continuationSeparator" w:id="0">
    <w:p w:rsidR="00BC7138" w:rsidRDefault="00BC7138" w:rsidP="009A49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656607"/>
      <w:docPartObj>
        <w:docPartGallery w:val="Page Numbers (Bottom of Page)"/>
        <w:docPartUnique/>
      </w:docPartObj>
    </w:sdtPr>
    <w:sdtContent>
      <w:p w:rsidR="00CC7EDD" w:rsidRDefault="00CC7EDD">
        <w:pPr>
          <w:pStyle w:val="afb"/>
          <w:jc w:val="right"/>
        </w:pPr>
        <w:r>
          <w:fldChar w:fldCharType="begin"/>
        </w:r>
        <w:r>
          <w:instrText>PAGE   \* MERGEFORMAT</w:instrText>
        </w:r>
        <w:r>
          <w:fldChar w:fldCharType="separate"/>
        </w:r>
        <w:r w:rsidR="00200CDB" w:rsidRPr="00200CDB">
          <w:rPr>
            <w:noProof/>
            <w:lang w:val="ru-RU"/>
          </w:rPr>
          <w:t>4</w:t>
        </w:r>
        <w:r>
          <w:fldChar w:fldCharType="end"/>
        </w:r>
      </w:p>
    </w:sdtContent>
  </w:sdt>
  <w:p w:rsidR="00CC7EDD" w:rsidRDefault="00CC7EDD">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38" w:rsidRDefault="00BC7138" w:rsidP="009A493C">
      <w:pPr>
        <w:spacing w:before="0" w:after="0"/>
      </w:pPr>
      <w:r>
        <w:separator/>
      </w:r>
    </w:p>
  </w:footnote>
  <w:footnote w:type="continuationSeparator" w:id="0">
    <w:p w:rsidR="00BC7138" w:rsidRDefault="00BC7138" w:rsidP="009A493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0"/>
    <w:lvl w:ilvl="0">
      <w:start w:val="1"/>
      <w:numFmt w:val="bullet"/>
      <w:suff w:val="space"/>
      <w:lvlText w:val="-"/>
      <w:lvlJc w:val="left"/>
    </w:lvl>
  </w:abstractNum>
  <w:abstractNum w:abstractNumId="1">
    <w:nsid w:val="09D7380C"/>
    <w:multiLevelType w:val="hybridMultilevel"/>
    <w:tmpl w:val="B94C39DA"/>
    <w:lvl w:ilvl="0" w:tplc="B344E3AA">
      <w:start w:val="5"/>
      <w:numFmt w:val="decimal"/>
      <w:lvlText w:val="%1."/>
      <w:lvlJc w:val="left"/>
      <w:pPr>
        <w:ind w:left="584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7156822C">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242DA6A">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BFA3B06">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DDE9E24">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A8C0268">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F16D6D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40CA522">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82BABB0E">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
    <w:nsid w:val="18373B70"/>
    <w:multiLevelType w:val="multilevel"/>
    <w:tmpl w:val="D5141D86"/>
    <w:lvl w:ilvl="0">
      <w:start w:val="1"/>
      <w:numFmt w:val="decimal"/>
      <w:lvlText w:val="%1."/>
      <w:lvlJc w:val="left"/>
      <w:pPr>
        <w:ind w:left="13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7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nsid w:val="19EF2EA1"/>
    <w:multiLevelType w:val="hybridMultilevel"/>
    <w:tmpl w:val="D0BC6FE6"/>
    <w:lvl w:ilvl="0" w:tplc="04190001">
      <w:start w:val="1"/>
      <w:numFmt w:val="bullet"/>
      <w:lvlText w:val=""/>
      <w:lvlJc w:val="left"/>
      <w:pPr>
        <w:ind w:left="1271" w:hanging="360"/>
      </w:pPr>
      <w:rPr>
        <w:rFonts w:ascii="Symbol" w:hAnsi="Symbol" w:hint="default"/>
      </w:rPr>
    </w:lvl>
    <w:lvl w:ilvl="1" w:tplc="04190003" w:tentative="1">
      <w:start w:val="1"/>
      <w:numFmt w:val="bullet"/>
      <w:lvlText w:val="o"/>
      <w:lvlJc w:val="left"/>
      <w:pPr>
        <w:ind w:left="1991" w:hanging="360"/>
      </w:pPr>
      <w:rPr>
        <w:rFonts w:ascii="Courier New" w:hAnsi="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4">
    <w:nsid w:val="19F62D77"/>
    <w:multiLevelType w:val="hybridMultilevel"/>
    <w:tmpl w:val="61C07928"/>
    <w:lvl w:ilvl="0" w:tplc="AE10157A">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5">
    <w:nsid w:val="1A8F1D25"/>
    <w:multiLevelType w:val="hybridMultilevel"/>
    <w:tmpl w:val="550C0C26"/>
    <w:lvl w:ilvl="0" w:tplc="4AA4F826">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6">
    <w:nsid w:val="28E92556"/>
    <w:multiLevelType w:val="hybridMultilevel"/>
    <w:tmpl w:val="15F24C68"/>
    <w:lvl w:ilvl="0" w:tplc="04190001">
      <w:start w:val="1"/>
      <w:numFmt w:val="bullet"/>
      <w:lvlText w:val=""/>
      <w:lvlJc w:val="left"/>
      <w:pPr>
        <w:ind w:left="1991" w:hanging="360"/>
      </w:pPr>
      <w:rPr>
        <w:rFonts w:ascii="Symbol" w:hAnsi="Symbol" w:hint="default"/>
      </w:rPr>
    </w:lvl>
    <w:lvl w:ilvl="1" w:tplc="04190003" w:tentative="1">
      <w:start w:val="1"/>
      <w:numFmt w:val="bullet"/>
      <w:lvlText w:val="o"/>
      <w:lvlJc w:val="left"/>
      <w:pPr>
        <w:ind w:left="2711" w:hanging="360"/>
      </w:pPr>
      <w:rPr>
        <w:rFonts w:ascii="Courier New" w:hAnsi="Courier New" w:hint="default"/>
      </w:rPr>
    </w:lvl>
    <w:lvl w:ilvl="2" w:tplc="04190005" w:tentative="1">
      <w:start w:val="1"/>
      <w:numFmt w:val="bullet"/>
      <w:lvlText w:val=""/>
      <w:lvlJc w:val="left"/>
      <w:pPr>
        <w:ind w:left="3431" w:hanging="360"/>
      </w:pPr>
      <w:rPr>
        <w:rFonts w:ascii="Wingdings" w:hAnsi="Wingdings" w:hint="default"/>
      </w:rPr>
    </w:lvl>
    <w:lvl w:ilvl="3" w:tplc="04190001" w:tentative="1">
      <w:start w:val="1"/>
      <w:numFmt w:val="bullet"/>
      <w:lvlText w:val=""/>
      <w:lvlJc w:val="left"/>
      <w:pPr>
        <w:ind w:left="4151" w:hanging="360"/>
      </w:pPr>
      <w:rPr>
        <w:rFonts w:ascii="Symbol" w:hAnsi="Symbol" w:hint="default"/>
      </w:rPr>
    </w:lvl>
    <w:lvl w:ilvl="4" w:tplc="04190003" w:tentative="1">
      <w:start w:val="1"/>
      <w:numFmt w:val="bullet"/>
      <w:lvlText w:val="o"/>
      <w:lvlJc w:val="left"/>
      <w:pPr>
        <w:ind w:left="4871" w:hanging="360"/>
      </w:pPr>
      <w:rPr>
        <w:rFonts w:ascii="Courier New" w:hAnsi="Courier New" w:hint="default"/>
      </w:rPr>
    </w:lvl>
    <w:lvl w:ilvl="5" w:tplc="04190005" w:tentative="1">
      <w:start w:val="1"/>
      <w:numFmt w:val="bullet"/>
      <w:lvlText w:val=""/>
      <w:lvlJc w:val="left"/>
      <w:pPr>
        <w:ind w:left="5591" w:hanging="360"/>
      </w:pPr>
      <w:rPr>
        <w:rFonts w:ascii="Wingdings" w:hAnsi="Wingdings" w:hint="default"/>
      </w:rPr>
    </w:lvl>
    <w:lvl w:ilvl="6" w:tplc="04190001" w:tentative="1">
      <w:start w:val="1"/>
      <w:numFmt w:val="bullet"/>
      <w:lvlText w:val=""/>
      <w:lvlJc w:val="left"/>
      <w:pPr>
        <w:ind w:left="6311" w:hanging="360"/>
      </w:pPr>
      <w:rPr>
        <w:rFonts w:ascii="Symbol" w:hAnsi="Symbol" w:hint="default"/>
      </w:rPr>
    </w:lvl>
    <w:lvl w:ilvl="7" w:tplc="04190003" w:tentative="1">
      <w:start w:val="1"/>
      <w:numFmt w:val="bullet"/>
      <w:lvlText w:val="o"/>
      <w:lvlJc w:val="left"/>
      <w:pPr>
        <w:ind w:left="7031" w:hanging="360"/>
      </w:pPr>
      <w:rPr>
        <w:rFonts w:ascii="Courier New" w:hAnsi="Courier New" w:hint="default"/>
      </w:rPr>
    </w:lvl>
    <w:lvl w:ilvl="8" w:tplc="04190005" w:tentative="1">
      <w:start w:val="1"/>
      <w:numFmt w:val="bullet"/>
      <w:lvlText w:val=""/>
      <w:lvlJc w:val="left"/>
      <w:pPr>
        <w:ind w:left="7751" w:hanging="360"/>
      </w:pPr>
      <w:rPr>
        <w:rFonts w:ascii="Wingdings" w:hAnsi="Wingdings" w:hint="default"/>
      </w:rPr>
    </w:lvl>
  </w:abstractNum>
  <w:abstractNum w:abstractNumId="7">
    <w:nsid w:val="2B3424EF"/>
    <w:multiLevelType w:val="hybridMultilevel"/>
    <w:tmpl w:val="4F1A1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EA7E69"/>
    <w:multiLevelType w:val="hybridMultilevel"/>
    <w:tmpl w:val="B78AD41C"/>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9">
    <w:nsid w:val="30394A82"/>
    <w:multiLevelType w:val="hybridMultilevel"/>
    <w:tmpl w:val="9E1053DC"/>
    <w:lvl w:ilvl="0" w:tplc="4AA4F826">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0">
    <w:nsid w:val="39441F76"/>
    <w:multiLevelType w:val="hybridMultilevel"/>
    <w:tmpl w:val="157C7770"/>
    <w:lvl w:ilvl="0" w:tplc="CFD2507C">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11">
    <w:nsid w:val="5D0B448B"/>
    <w:multiLevelType w:val="hybridMultilevel"/>
    <w:tmpl w:val="40D0F07E"/>
    <w:lvl w:ilvl="0" w:tplc="FFFFFFFF">
      <w:start w:val="2"/>
      <w:numFmt w:val="decimal"/>
      <w:lvlText w:val="%1"/>
      <w:lvlJc w:val="left"/>
      <w:pPr>
        <w:ind w:left="560" w:hanging="360"/>
      </w:pPr>
      <w:rPr>
        <w:rFonts w:hint="default"/>
      </w:rPr>
    </w:lvl>
    <w:lvl w:ilvl="1" w:tplc="FFFFFFFF" w:tentative="1">
      <w:start w:val="1"/>
      <w:numFmt w:val="lowerLetter"/>
      <w:lvlText w:val="%2."/>
      <w:lvlJc w:val="left"/>
      <w:pPr>
        <w:ind w:left="1280" w:hanging="360"/>
      </w:pPr>
    </w:lvl>
    <w:lvl w:ilvl="2" w:tplc="FFFFFFFF" w:tentative="1">
      <w:start w:val="1"/>
      <w:numFmt w:val="lowerRoman"/>
      <w:lvlText w:val="%3."/>
      <w:lvlJc w:val="right"/>
      <w:pPr>
        <w:ind w:left="2000" w:hanging="180"/>
      </w:pPr>
    </w:lvl>
    <w:lvl w:ilvl="3" w:tplc="FFFFFFFF" w:tentative="1">
      <w:start w:val="1"/>
      <w:numFmt w:val="decimal"/>
      <w:lvlText w:val="%4."/>
      <w:lvlJc w:val="left"/>
      <w:pPr>
        <w:ind w:left="2720" w:hanging="360"/>
      </w:pPr>
    </w:lvl>
    <w:lvl w:ilvl="4" w:tplc="FFFFFFFF" w:tentative="1">
      <w:start w:val="1"/>
      <w:numFmt w:val="lowerLetter"/>
      <w:lvlText w:val="%5."/>
      <w:lvlJc w:val="left"/>
      <w:pPr>
        <w:ind w:left="3440" w:hanging="360"/>
      </w:pPr>
    </w:lvl>
    <w:lvl w:ilvl="5" w:tplc="FFFFFFFF" w:tentative="1">
      <w:start w:val="1"/>
      <w:numFmt w:val="lowerRoman"/>
      <w:lvlText w:val="%6."/>
      <w:lvlJc w:val="right"/>
      <w:pPr>
        <w:ind w:left="4160" w:hanging="180"/>
      </w:pPr>
    </w:lvl>
    <w:lvl w:ilvl="6" w:tplc="FFFFFFFF" w:tentative="1">
      <w:start w:val="1"/>
      <w:numFmt w:val="decimal"/>
      <w:lvlText w:val="%7."/>
      <w:lvlJc w:val="left"/>
      <w:pPr>
        <w:ind w:left="4880" w:hanging="360"/>
      </w:pPr>
    </w:lvl>
    <w:lvl w:ilvl="7" w:tplc="FFFFFFFF" w:tentative="1">
      <w:start w:val="1"/>
      <w:numFmt w:val="lowerLetter"/>
      <w:lvlText w:val="%8."/>
      <w:lvlJc w:val="left"/>
      <w:pPr>
        <w:ind w:left="5600" w:hanging="360"/>
      </w:pPr>
    </w:lvl>
    <w:lvl w:ilvl="8" w:tplc="FFFFFFFF" w:tentative="1">
      <w:start w:val="1"/>
      <w:numFmt w:val="lowerRoman"/>
      <w:lvlText w:val="%9."/>
      <w:lvlJc w:val="right"/>
      <w:pPr>
        <w:ind w:left="6320" w:hanging="180"/>
      </w:pPr>
    </w:lvl>
  </w:abstractNum>
  <w:abstractNum w:abstractNumId="12">
    <w:nsid w:val="61356AF1"/>
    <w:multiLevelType w:val="hybridMultilevel"/>
    <w:tmpl w:val="2D440CC6"/>
    <w:lvl w:ilvl="0" w:tplc="FFFFFFFF">
      <w:start w:val="1"/>
      <w:numFmt w:val="decimal"/>
      <w:lvlText w:val="%1."/>
      <w:lvlJc w:val="left"/>
      <w:pPr>
        <w:ind w:left="585" w:hanging="360"/>
      </w:pPr>
      <w:rPr>
        <w:rFonts w:cs="Times New Roman" w:hint="default"/>
      </w:rPr>
    </w:lvl>
    <w:lvl w:ilvl="1" w:tplc="FFFFFFFF" w:tentative="1">
      <w:start w:val="1"/>
      <w:numFmt w:val="lowerLetter"/>
      <w:lvlText w:val="%2."/>
      <w:lvlJc w:val="left"/>
      <w:pPr>
        <w:ind w:left="1305" w:hanging="360"/>
      </w:pPr>
      <w:rPr>
        <w:rFonts w:cs="Times New Roman"/>
      </w:rPr>
    </w:lvl>
    <w:lvl w:ilvl="2" w:tplc="FFFFFFFF" w:tentative="1">
      <w:start w:val="1"/>
      <w:numFmt w:val="lowerRoman"/>
      <w:lvlText w:val="%3."/>
      <w:lvlJc w:val="right"/>
      <w:pPr>
        <w:ind w:left="2025" w:hanging="180"/>
      </w:pPr>
      <w:rPr>
        <w:rFonts w:cs="Times New Roman"/>
      </w:rPr>
    </w:lvl>
    <w:lvl w:ilvl="3" w:tplc="FFFFFFFF" w:tentative="1">
      <w:start w:val="1"/>
      <w:numFmt w:val="decimal"/>
      <w:lvlText w:val="%4."/>
      <w:lvlJc w:val="left"/>
      <w:pPr>
        <w:ind w:left="2745" w:hanging="360"/>
      </w:pPr>
      <w:rPr>
        <w:rFonts w:cs="Times New Roman"/>
      </w:rPr>
    </w:lvl>
    <w:lvl w:ilvl="4" w:tplc="FFFFFFFF" w:tentative="1">
      <w:start w:val="1"/>
      <w:numFmt w:val="lowerLetter"/>
      <w:lvlText w:val="%5."/>
      <w:lvlJc w:val="left"/>
      <w:pPr>
        <w:ind w:left="3465" w:hanging="360"/>
      </w:pPr>
      <w:rPr>
        <w:rFonts w:cs="Times New Roman"/>
      </w:rPr>
    </w:lvl>
    <w:lvl w:ilvl="5" w:tplc="FFFFFFFF" w:tentative="1">
      <w:start w:val="1"/>
      <w:numFmt w:val="lowerRoman"/>
      <w:lvlText w:val="%6."/>
      <w:lvlJc w:val="right"/>
      <w:pPr>
        <w:ind w:left="4185" w:hanging="180"/>
      </w:pPr>
      <w:rPr>
        <w:rFonts w:cs="Times New Roman"/>
      </w:rPr>
    </w:lvl>
    <w:lvl w:ilvl="6" w:tplc="FFFFFFFF" w:tentative="1">
      <w:start w:val="1"/>
      <w:numFmt w:val="decimal"/>
      <w:lvlText w:val="%7."/>
      <w:lvlJc w:val="left"/>
      <w:pPr>
        <w:ind w:left="4905" w:hanging="360"/>
      </w:pPr>
      <w:rPr>
        <w:rFonts w:cs="Times New Roman"/>
      </w:rPr>
    </w:lvl>
    <w:lvl w:ilvl="7" w:tplc="FFFFFFFF" w:tentative="1">
      <w:start w:val="1"/>
      <w:numFmt w:val="lowerLetter"/>
      <w:lvlText w:val="%8."/>
      <w:lvlJc w:val="left"/>
      <w:pPr>
        <w:ind w:left="5625" w:hanging="360"/>
      </w:pPr>
      <w:rPr>
        <w:rFonts w:cs="Times New Roman"/>
      </w:rPr>
    </w:lvl>
    <w:lvl w:ilvl="8" w:tplc="FFFFFFFF" w:tentative="1">
      <w:start w:val="1"/>
      <w:numFmt w:val="lowerRoman"/>
      <w:lvlText w:val="%9."/>
      <w:lvlJc w:val="right"/>
      <w:pPr>
        <w:ind w:left="6345" w:hanging="180"/>
      </w:pPr>
      <w:rPr>
        <w:rFonts w:cs="Times New Roman"/>
      </w:rPr>
    </w:lvl>
  </w:abstractNum>
  <w:num w:numId="1">
    <w:abstractNumId w:val="5"/>
  </w:num>
  <w:num w:numId="2">
    <w:abstractNumId w:val="4"/>
  </w:num>
  <w:num w:numId="3">
    <w:abstractNumId w:val="10"/>
  </w:num>
  <w:num w:numId="4">
    <w:abstractNumId w:val="3"/>
  </w:num>
  <w:num w:numId="5">
    <w:abstractNumId w:val="6"/>
  </w:num>
  <w:num w:numId="6">
    <w:abstractNumId w:val="12"/>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11"/>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3C"/>
    <w:rsid w:val="0000104E"/>
    <w:rsid w:val="00002D6C"/>
    <w:rsid w:val="000044EA"/>
    <w:rsid w:val="000134B7"/>
    <w:rsid w:val="000152D1"/>
    <w:rsid w:val="00020E5E"/>
    <w:rsid w:val="00022EE5"/>
    <w:rsid w:val="000247FF"/>
    <w:rsid w:val="000357A5"/>
    <w:rsid w:val="00040DEC"/>
    <w:rsid w:val="000511EE"/>
    <w:rsid w:val="00060C6E"/>
    <w:rsid w:val="00072AA4"/>
    <w:rsid w:val="0008686C"/>
    <w:rsid w:val="00095C13"/>
    <w:rsid w:val="00097C7C"/>
    <w:rsid w:val="000A2D87"/>
    <w:rsid w:val="000A3943"/>
    <w:rsid w:val="000A4E6D"/>
    <w:rsid w:val="000A63A9"/>
    <w:rsid w:val="000A79CE"/>
    <w:rsid w:val="000B2984"/>
    <w:rsid w:val="000B4AA2"/>
    <w:rsid w:val="000D0D7E"/>
    <w:rsid w:val="000D5D89"/>
    <w:rsid w:val="000D7F8A"/>
    <w:rsid w:val="000F2F26"/>
    <w:rsid w:val="000F644A"/>
    <w:rsid w:val="000F7802"/>
    <w:rsid w:val="00110AD5"/>
    <w:rsid w:val="0011531F"/>
    <w:rsid w:val="001212A8"/>
    <w:rsid w:val="001267D9"/>
    <w:rsid w:val="00131114"/>
    <w:rsid w:val="00136A3A"/>
    <w:rsid w:val="00146DA3"/>
    <w:rsid w:val="001538D1"/>
    <w:rsid w:val="00180659"/>
    <w:rsid w:val="00186EC5"/>
    <w:rsid w:val="001A3844"/>
    <w:rsid w:val="001B04C4"/>
    <w:rsid w:val="001B5A44"/>
    <w:rsid w:val="001B6BBD"/>
    <w:rsid w:val="001C1BE2"/>
    <w:rsid w:val="001C4823"/>
    <w:rsid w:val="001C7F91"/>
    <w:rsid w:val="001D4CA6"/>
    <w:rsid w:val="001F4818"/>
    <w:rsid w:val="001F61FD"/>
    <w:rsid w:val="001F6D40"/>
    <w:rsid w:val="001F7744"/>
    <w:rsid w:val="001F78BB"/>
    <w:rsid w:val="00200CDB"/>
    <w:rsid w:val="002021B7"/>
    <w:rsid w:val="00203CA4"/>
    <w:rsid w:val="002135A4"/>
    <w:rsid w:val="00216DC1"/>
    <w:rsid w:val="002242D6"/>
    <w:rsid w:val="00237B43"/>
    <w:rsid w:val="00242AD1"/>
    <w:rsid w:val="00247852"/>
    <w:rsid w:val="00250D3C"/>
    <w:rsid w:val="00263C7A"/>
    <w:rsid w:val="00270836"/>
    <w:rsid w:val="00282F87"/>
    <w:rsid w:val="002849DE"/>
    <w:rsid w:val="00284B11"/>
    <w:rsid w:val="0029444B"/>
    <w:rsid w:val="002A273D"/>
    <w:rsid w:val="002B11B6"/>
    <w:rsid w:val="002B1E0A"/>
    <w:rsid w:val="002C34B3"/>
    <w:rsid w:val="002C3C83"/>
    <w:rsid w:val="002C4BAB"/>
    <w:rsid w:val="002C6BD9"/>
    <w:rsid w:val="002D205E"/>
    <w:rsid w:val="002D2EDF"/>
    <w:rsid w:val="002D37A9"/>
    <w:rsid w:val="002D4626"/>
    <w:rsid w:val="002D589C"/>
    <w:rsid w:val="002E1962"/>
    <w:rsid w:val="002F13DC"/>
    <w:rsid w:val="003065E0"/>
    <w:rsid w:val="003154CD"/>
    <w:rsid w:val="00321A0B"/>
    <w:rsid w:val="00327724"/>
    <w:rsid w:val="00327B32"/>
    <w:rsid w:val="003347CD"/>
    <w:rsid w:val="003375F7"/>
    <w:rsid w:val="003539BC"/>
    <w:rsid w:val="00354978"/>
    <w:rsid w:val="00354FAE"/>
    <w:rsid w:val="00357626"/>
    <w:rsid w:val="00361371"/>
    <w:rsid w:val="00381579"/>
    <w:rsid w:val="003822F2"/>
    <w:rsid w:val="003853AD"/>
    <w:rsid w:val="00397E52"/>
    <w:rsid w:val="003A1DC5"/>
    <w:rsid w:val="003B22AA"/>
    <w:rsid w:val="003B3291"/>
    <w:rsid w:val="003B47FC"/>
    <w:rsid w:val="003C7121"/>
    <w:rsid w:val="003D0210"/>
    <w:rsid w:val="003E317E"/>
    <w:rsid w:val="003E6CC1"/>
    <w:rsid w:val="003E721D"/>
    <w:rsid w:val="003F634D"/>
    <w:rsid w:val="003F6734"/>
    <w:rsid w:val="004002BA"/>
    <w:rsid w:val="004013AB"/>
    <w:rsid w:val="0040402A"/>
    <w:rsid w:val="00404E2B"/>
    <w:rsid w:val="00405142"/>
    <w:rsid w:val="00406248"/>
    <w:rsid w:val="00414E41"/>
    <w:rsid w:val="004203A8"/>
    <w:rsid w:val="00421393"/>
    <w:rsid w:val="00422B13"/>
    <w:rsid w:val="004337FB"/>
    <w:rsid w:val="00446B60"/>
    <w:rsid w:val="004509D4"/>
    <w:rsid w:val="00452181"/>
    <w:rsid w:val="00456605"/>
    <w:rsid w:val="0046370C"/>
    <w:rsid w:val="004651D2"/>
    <w:rsid w:val="00465D28"/>
    <w:rsid w:val="00467570"/>
    <w:rsid w:val="004717BA"/>
    <w:rsid w:val="00471DBD"/>
    <w:rsid w:val="00474239"/>
    <w:rsid w:val="00476362"/>
    <w:rsid w:val="004779EC"/>
    <w:rsid w:val="00484881"/>
    <w:rsid w:val="00486D5D"/>
    <w:rsid w:val="004874BF"/>
    <w:rsid w:val="00490666"/>
    <w:rsid w:val="00491493"/>
    <w:rsid w:val="00493A01"/>
    <w:rsid w:val="00493EA0"/>
    <w:rsid w:val="00497040"/>
    <w:rsid w:val="004976A2"/>
    <w:rsid w:val="004A206B"/>
    <w:rsid w:val="004A3DD1"/>
    <w:rsid w:val="004A581E"/>
    <w:rsid w:val="004B1FC8"/>
    <w:rsid w:val="004B6EBA"/>
    <w:rsid w:val="004D2742"/>
    <w:rsid w:val="004D3F85"/>
    <w:rsid w:val="004D5BBC"/>
    <w:rsid w:val="004D66F2"/>
    <w:rsid w:val="004E3C9D"/>
    <w:rsid w:val="004E5219"/>
    <w:rsid w:val="004E7B40"/>
    <w:rsid w:val="004F2B4E"/>
    <w:rsid w:val="00501DC0"/>
    <w:rsid w:val="0050625B"/>
    <w:rsid w:val="005079A7"/>
    <w:rsid w:val="005079BA"/>
    <w:rsid w:val="00507C0E"/>
    <w:rsid w:val="00511E9B"/>
    <w:rsid w:val="00522F0E"/>
    <w:rsid w:val="0053254E"/>
    <w:rsid w:val="00533088"/>
    <w:rsid w:val="00533E31"/>
    <w:rsid w:val="00534452"/>
    <w:rsid w:val="00540C3A"/>
    <w:rsid w:val="005546D5"/>
    <w:rsid w:val="0055512E"/>
    <w:rsid w:val="0056498C"/>
    <w:rsid w:val="00566C5A"/>
    <w:rsid w:val="00570AE8"/>
    <w:rsid w:val="005725FB"/>
    <w:rsid w:val="0057401E"/>
    <w:rsid w:val="00574D4A"/>
    <w:rsid w:val="0057685F"/>
    <w:rsid w:val="00584C75"/>
    <w:rsid w:val="005969F4"/>
    <w:rsid w:val="005A2F63"/>
    <w:rsid w:val="005C2DBD"/>
    <w:rsid w:val="005C36BA"/>
    <w:rsid w:val="005D19FF"/>
    <w:rsid w:val="005D47CE"/>
    <w:rsid w:val="005F2343"/>
    <w:rsid w:val="005F668C"/>
    <w:rsid w:val="00610A5F"/>
    <w:rsid w:val="00614078"/>
    <w:rsid w:val="00621525"/>
    <w:rsid w:val="006301D6"/>
    <w:rsid w:val="00643EDC"/>
    <w:rsid w:val="00645832"/>
    <w:rsid w:val="00645BD5"/>
    <w:rsid w:val="0064698C"/>
    <w:rsid w:val="006550A1"/>
    <w:rsid w:val="006667D4"/>
    <w:rsid w:val="006718C3"/>
    <w:rsid w:val="00677363"/>
    <w:rsid w:val="00681155"/>
    <w:rsid w:val="00682B30"/>
    <w:rsid w:val="00686AE3"/>
    <w:rsid w:val="00694503"/>
    <w:rsid w:val="00694C17"/>
    <w:rsid w:val="006A7C7E"/>
    <w:rsid w:val="006B0D12"/>
    <w:rsid w:val="006B0F12"/>
    <w:rsid w:val="006B1174"/>
    <w:rsid w:val="006B2B35"/>
    <w:rsid w:val="006B5E42"/>
    <w:rsid w:val="006C486A"/>
    <w:rsid w:val="006C77FE"/>
    <w:rsid w:val="006D049F"/>
    <w:rsid w:val="006D3284"/>
    <w:rsid w:val="006E01AD"/>
    <w:rsid w:val="006E0853"/>
    <w:rsid w:val="006E3068"/>
    <w:rsid w:val="006E36F2"/>
    <w:rsid w:val="006E39AB"/>
    <w:rsid w:val="006F161B"/>
    <w:rsid w:val="00701A52"/>
    <w:rsid w:val="00702293"/>
    <w:rsid w:val="00702717"/>
    <w:rsid w:val="007060C7"/>
    <w:rsid w:val="00713848"/>
    <w:rsid w:val="00714B8E"/>
    <w:rsid w:val="00723006"/>
    <w:rsid w:val="00726DDB"/>
    <w:rsid w:val="00730F8C"/>
    <w:rsid w:val="00732D79"/>
    <w:rsid w:val="00734780"/>
    <w:rsid w:val="0074030B"/>
    <w:rsid w:val="00761A76"/>
    <w:rsid w:val="0076491C"/>
    <w:rsid w:val="007655FA"/>
    <w:rsid w:val="00770D11"/>
    <w:rsid w:val="00776034"/>
    <w:rsid w:val="007806E3"/>
    <w:rsid w:val="00785944"/>
    <w:rsid w:val="00793D90"/>
    <w:rsid w:val="007A0DF1"/>
    <w:rsid w:val="007A7BB1"/>
    <w:rsid w:val="007C0C76"/>
    <w:rsid w:val="007C1428"/>
    <w:rsid w:val="007D40CC"/>
    <w:rsid w:val="007D6376"/>
    <w:rsid w:val="007E4225"/>
    <w:rsid w:val="007E79CF"/>
    <w:rsid w:val="007F0D4B"/>
    <w:rsid w:val="0080126F"/>
    <w:rsid w:val="00802908"/>
    <w:rsid w:val="00803B7F"/>
    <w:rsid w:val="00805A16"/>
    <w:rsid w:val="0080667E"/>
    <w:rsid w:val="0081189B"/>
    <w:rsid w:val="008118FE"/>
    <w:rsid w:val="00813C82"/>
    <w:rsid w:val="008204D1"/>
    <w:rsid w:val="0082125D"/>
    <w:rsid w:val="0082280C"/>
    <w:rsid w:val="008308CE"/>
    <w:rsid w:val="00834178"/>
    <w:rsid w:val="0083663F"/>
    <w:rsid w:val="00841B07"/>
    <w:rsid w:val="00844BB7"/>
    <w:rsid w:val="008519F3"/>
    <w:rsid w:val="00853C94"/>
    <w:rsid w:val="00861852"/>
    <w:rsid w:val="00863AF1"/>
    <w:rsid w:val="00863EA1"/>
    <w:rsid w:val="00864DDD"/>
    <w:rsid w:val="0087252E"/>
    <w:rsid w:val="00876E2B"/>
    <w:rsid w:val="0088160E"/>
    <w:rsid w:val="00893F66"/>
    <w:rsid w:val="00896D3F"/>
    <w:rsid w:val="00897C9F"/>
    <w:rsid w:val="008A3586"/>
    <w:rsid w:val="008A7A4A"/>
    <w:rsid w:val="008B2AA0"/>
    <w:rsid w:val="008B3692"/>
    <w:rsid w:val="008B3B0F"/>
    <w:rsid w:val="008B6D68"/>
    <w:rsid w:val="008B6F9D"/>
    <w:rsid w:val="008C2B11"/>
    <w:rsid w:val="008C3CE8"/>
    <w:rsid w:val="008E13A1"/>
    <w:rsid w:val="008F0DC7"/>
    <w:rsid w:val="008F59F0"/>
    <w:rsid w:val="00910152"/>
    <w:rsid w:val="009105C2"/>
    <w:rsid w:val="00915ECD"/>
    <w:rsid w:val="00917DF5"/>
    <w:rsid w:val="009320A7"/>
    <w:rsid w:val="009327DD"/>
    <w:rsid w:val="00936DB6"/>
    <w:rsid w:val="00944CAE"/>
    <w:rsid w:val="0095295D"/>
    <w:rsid w:val="00953FCC"/>
    <w:rsid w:val="009570CF"/>
    <w:rsid w:val="009614BE"/>
    <w:rsid w:val="009732B6"/>
    <w:rsid w:val="00973A55"/>
    <w:rsid w:val="00984F3C"/>
    <w:rsid w:val="00987F28"/>
    <w:rsid w:val="00991899"/>
    <w:rsid w:val="009944EA"/>
    <w:rsid w:val="00994595"/>
    <w:rsid w:val="009A493C"/>
    <w:rsid w:val="009B4493"/>
    <w:rsid w:val="009B5D09"/>
    <w:rsid w:val="009B7A63"/>
    <w:rsid w:val="009B7C2F"/>
    <w:rsid w:val="009C1DB4"/>
    <w:rsid w:val="009C2E1B"/>
    <w:rsid w:val="009C31AF"/>
    <w:rsid w:val="009C4E78"/>
    <w:rsid w:val="009C5469"/>
    <w:rsid w:val="009D173A"/>
    <w:rsid w:val="009D2FF4"/>
    <w:rsid w:val="009D3DE4"/>
    <w:rsid w:val="009D5E71"/>
    <w:rsid w:val="009F0018"/>
    <w:rsid w:val="00A00585"/>
    <w:rsid w:val="00A0208E"/>
    <w:rsid w:val="00A02287"/>
    <w:rsid w:val="00A07283"/>
    <w:rsid w:val="00A12E97"/>
    <w:rsid w:val="00A1362A"/>
    <w:rsid w:val="00A15507"/>
    <w:rsid w:val="00A15C06"/>
    <w:rsid w:val="00A16959"/>
    <w:rsid w:val="00A24FFE"/>
    <w:rsid w:val="00A30EFE"/>
    <w:rsid w:val="00A314CB"/>
    <w:rsid w:val="00A4054C"/>
    <w:rsid w:val="00A421C3"/>
    <w:rsid w:val="00A45E2E"/>
    <w:rsid w:val="00A46B00"/>
    <w:rsid w:val="00A4762D"/>
    <w:rsid w:val="00A52CBF"/>
    <w:rsid w:val="00A55EFC"/>
    <w:rsid w:val="00A57221"/>
    <w:rsid w:val="00A625CB"/>
    <w:rsid w:val="00A62EA1"/>
    <w:rsid w:val="00A630FF"/>
    <w:rsid w:val="00A642D9"/>
    <w:rsid w:val="00A80CF2"/>
    <w:rsid w:val="00A81525"/>
    <w:rsid w:val="00A95F02"/>
    <w:rsid w:val="00A9632A"/>
    <w:rsid w:val="00AA1CCE"/>
    <w:rsid w:val="00AA2CAF"/>
    <w:rsid w:val="00AA657D"/>
    <w:rsid w:val="00AA73B5"/>
    <w:rsid w:val="00AB0EDF"/>
    <w:rsid w:val="00AB1C75"/>
    <w:rsid w:val="00AB56A9"/>
    <w:rsid w:val="00AB57E0"/>
    <w:rsid w:val="00AB6CBF"/>
    <w:rsid w:val="00AB717B"/>
    <w:rsid w:val="00AC12D4"/>
    <w:rsid w:val="00AC3984"/>
    <w:rsid w:val="00AC5C08"/>
    <w:rsid w:val="00AC7301"/>
    <w:rsid w:val="00AD5B2A"/>
    <w:rsid w:val="00AD5D94"/>
    <w:rsid w:val="00AE62A3"/>
    <w:rsid w:val="00AF0830"/>
    <w:rsid w:val="00AF1373"/>
    <w:rsid w:val="00AF7422"/>
    <w:rsid w:val="00B021C7"/>
    <w:rsid w:val="00B039F6"/>
    <w:rsid w:val="00B04876"/>
    <w:rsid w:val="00B068A1"/>
    <w:rsid w:val="00B10843"/>
    <w:rsid w:val="00B12D50"/>
    <w:rsid w:val="00B133A1"/>
    <w:rsid w:val="00B13B0C"/>
    <w:rsid w:val="00B13CD2"/>
    <w:rsid w:val="00B1678D"/>
    <w:rsid w:val="00B26C80"/>
    <w:rsid w:val="00B3075D"/>
    <w:rsid w:val="00B355B3"/>
    <w:rsid w:val="00B408FB"/>
    <w:rsid w:val="00B413A5"/>
    <w:rsid w:val="00B41B16"/>
    <w:rsid w:val="00B4453B"/>
    <w:rsid w:val="00B469A5"/>
    <w:rsid w:val="00B53B10"/>
    <w:rsid w:val="00B61DB8"/>
    <w:rsid w:val="00B63947"/>
    <w:rsid w:val="00B67166"/>
    <w:rsid w:val="00B73E91"/>
    <w:rsid w:val="00B859A2"/>
    <w:rsid w:val="00B905B0"/>
    <w:rsid w:val="00B93CA7"/>
    <w:rsid w:val="00BA0CA4"/>
    <w:rsid w:val="00BA5109"/>
    <w:rsid w:val="00BB05C8"/>
    <w:rsid w:val="00BB3ABF"/>
    <w:rsid w:val="00BB4DF2"/>
    <w:rsid w:val="00BB5273"/>
    <w:rsid w:val="00BC7138"/>
    <w:rsid w:val="00BD037B"/>
    <w:rsid w:val="00BD425A"/>
    <w:rsid w:val="00BD77CB"/>
    <w:rsid w:val="00BE7D08"/>
    <w:rsid w:val="00BF0AD0"/>
    <w:rsid w:val="00BF1098"/>
    <w:rsid w:val="00BF1F93"/>
    <w:rsid w:val="00BF4ED6"/>
    <w:rsid w:val="00BF59F6"/>
    <w:rsid w:val="00C072C8"/>
    <w:rsid w:val="00C105C1"/>
    <w:rsid w:val="00C10E41"/>
    <w:rsid w:val="00C34E41"/>
    <w:rsid w:val="00C422CA"/>
    <w:rsid w:val="00C438B9"/>
    <w:rsid w:val="00C463E0"/>
    <w:rsid w:val="00C52368"/>
    <w:rsid w:val="00C53805"/>
    <w:rsid w:val="00C5569E"/>
    <w:rsid w:val="00C608FE"/>
    <w:rsid w:val="00C80792"/>
    <w:rsid w:val="00C85287"/>
    <w:rsid w:val="00C87E43"/>
    <w:rsid w:val="00C920F1"/>
    <w:rsid w:val="00C93A1F"/>
    <w:rsid w:val="00CA0DD9"/>
    <w:rsid w:val="00CA35AA"/>
    <w:rsid w:val="00CA40C9"/>
    <w:rsid w:val="00CA446D"/>
    <w:rsid w:val="00CB0B6F"/>
    <w:rsid w:val="00CB3BBD"/>
    <w:rsid w:val="00CB69F6"/>
    <w:rsid w:val="00CB70CD"/>
    <w:rsid w:val="00CB7D93"/>
    <w:rsid w:val="00CC276B"/>
    <w:rsid w:val="00CC4B5E"/>
    <w:rsid w:val="00CC7EDD"/>
    <w:rsid w:val="00CD0272"/>
    <w:rsid w:val="00CE0CE7"/>
    <w:rsid w:val="00CE35DA"/>
    <w:rsid w:val="00CE4C6D"/>
    <w:rsid w:val="00CE6598"/>
    <w:rsid w:val="00D1163C"/>
    <w:rsid w:val="00D26C2D"/>
    <w:rsid w:val="00D30386"/>
    <w:rsid w:val="00D32603"/>
    <w:rsid w:val="00D34D36"/>
    <w:rsid w:val="00D43E4A"/>
    <w:rsid w:val="00D44849"/>
    <w:rsid w:val="00D52F86"/>
    <w:rsid w:val="00D55F8C"/>
    <w:rsid w:val="00D6137D"/>
    <w:rsid w:val="00D63307"/>
    <w:rsid w:val="00D65B41"/>
    <w:rsid w:val="00D80945"/>
    <w:rsid w:val="00DA5018"/>
    <w:rsid w:val="00DB5094"/>
    <w:rsid w:val="00DC417A"/>
    <w:rsid w:val="00DC480D"/>
    <w:rsid w:val="00DC57E7"/>
    <w:rsid w:val="00DD231A"/>
    <w:rsid w:val="00DD27E9"/>
    <w:rsid w:val="00DD6905"/>
    <w:rsid w:val="00DE0FBE"/>
    <w:rsid w:val="00DE1415"/>
    <w:rsid w:val="00DE4606"/>
    <w:rsid w:val="00DE59C0"/>
    <w:rsid w:val="00DE6415"/>
    <w:rsid w:val="00E044A8"/>
    <w:rsid w:val="00E045C8"/>
    <w:rsid w:val="00E04CF8"/>
    <w:rsid w:val="00E12C04"/>
    <w:rsid w:val="00E15D7E"/>
    <w:rsid w:val="00E17F54"/>
    <w:rsid w:val="00E23806"/>
    <w:rsid w:val="00E244F8"/>
    <w:rsid w:val="00E337AD"/>
    <w:rsid w:val="00E33912"/>
    <w:rsid w:val="00E470E2"/>
    <w:rsid w:val="00E47D20"/>
    <w:rsid w:val="00E5133C"/>
    <w:rsid w:val="00E55AA2"/>
    <w:rsid w:val="00E55D6C"/>
    <w:rsid w:val="00E648E0"/>
    <w:rsid w:val="00E747AB"/>
    <w:rsid w:val="00E768CD"/>
    <w:rsid w:val="00E76D95"/>
    <w:rsid w:val="00E77622"/>
    <w:rsid w:val="00E95892"/>
    <w:rsid w:val="00EA619C"/>
    <w:rsid w:val="00EC1272"/>
    <w:rsid w:val="00EC5C34"/>
    <w:rsid w:val="00EC6164"/>
    <w:rsid w:val="00EC6FF6"/>
    <w:rsid w:val="00EE0D7B"/>
    <w:rsid w:val="00EE429A"/>
    <w:rsid w:val="00EE4F41"/>
    <w:rsid w:val="00EE7DA6"/>
    <w:rsid w:val="00EF4A12"/>
    <w:rsid w:val="00EF7022"/>
    <w:rsid w:val="00F02FDC"/>
    <w:rsid w:val="00F04A3A"/>
    <w:rsid w:val="00F04E71"/>
    <w:rsid w:val="00F072EB"/>
    <w:rsid w:val="00F0780C"/>
    <w:rsid w:val="00F07C08"/>
    <w:rsid w:val="00F141C5"/>
    <w:rsid w:val="00F2082F"/>
    <w:rsid w:val="00F23E80"/>
    <w:rsid w:val="00F26838"/>
    <w:rsid w:val="00F26DF1"/>
    <w:rsid w:val="00F314E8"/>
    <w:rsid w:val="00F32B19"/>
    <w:rsid w:val="00F357F7"/>
    <w:rsid w:val="00F42184"/>
    <w:rsid w:val="00F518FC"/>
    <w:rsid w:val="00F5652E"/>
    <w:rsid w:val="00F634B0"/>
    <w:rsid w:val="00F67C52"/>
    <w:rsid w:val="00F732B2"/>
    <w:rsid w:val="00F806BD"/>
    <w:rsid w:val="00F83131"/>
    <w:rsid w:val="00F8771F"/>
    <w:rsid w:val="00F93578"/>
    <w:rsid w:val="00F940D0"/>
    <w:rsid w:val="00F95713"/>
    <w:rsid w:val="00F96032"/>
    <w:rsid w:val="00F96D52"/>
    <w:rsid w:val="00FA5962"/>
    <w:rsid w:val="00FB7B8C"/>
    <w:rsid w:val="00FB7D2C"/>
    <w:rsid w:val="00FE3E26"/>
    <w:rsid w:val="00FE6F3E"/>
    <w:rsid w:val="00FF0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93C"/>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A493C"/>
    <w:pPr>
      <w:spacing w:before="360" w:after="120"/>
      <w:jc w:val="center"/>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9A493C"/>
    <w:pPr>
      <w:spacing w:before="24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rsid w:val="009A493C"/>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9A493C"/>
    <w:pPr>
      <w:widowControl/>
      <w:autoSpaceDE/>
      <w:autoSpaceDN/>
      <w:adjustRightInd/>
      <w:spacing w:before="120" w:after="120" w:line="276" w:lineRule="auto"/>
      <w:ind w:firstLine="482"/>
      <w:jc w:val="both"/>
      <w:outlineLvl w:val="3"/>
    </w:pPr>
    <w:rPr>
      <w:bCs/>
      <w:iCs/>
      <w:lang w:val="x-none" w:eastAsia="x-none"/>
    </w:rPr>
  </w:style>
  <w:style w:type="paragraph" w:styleId="5">
    <w:name w:val="heading 5"/>
    <w:basedOn w:val="a"/>
    <w:next w:val="a"/>
    <w:link w:val="50"/>
    <w:uiPriority w:val="9"/>
    <w:qFormat/>
    <w:rsid w:val="009A493C"/>
    <w:pPr>
      <w:keepNext/>
      <w:keepLines/>
      <w:widowControl/>
      <w:autoSpaceDE/>
      <w:autoSpaceDN/>
      <w:adjustRightInd/>
      <w:spacing w:before="200" w:after="0" w:line="276" w:lineRule="auto"/>
      <w:ind w:firstLine="482"/>
      <w:jc w:val="both"/>
      <w:outlineLvl w:val="4"/>
    </w:pPr>
    <w:rPr>
      <w:lang w:val="x-none" w:eastAsia="x-none"/>
    </w:rPr>
  </w:style>
  <w:style w:type="paragraph" w:styleId="6">
    <w:name w:val="heading 6"/>
    <w:basedOn w:val="a"/>
    <w:next w:val="a"/>
    <w:link w:val="60"/>
    <w:uiPriority w:val="9"/>
    <w:qFormat/>
    <w:rsid w:val="009A493C"/>
    <w:pPr>
      <w:keepNext/>
      <w:keepLines/>
      <w:widowControl/>
      <w:autoSpaceDE/>
      <w:autoSpaceDN/>
      <w:adjustRightInd/>
      <w:spacing w:before="200" w:after="0" w:line="276" w:lineRule="auto"/>
      <w:ind w:firstLine="482"/>
      <w:jc w:val="both"/>
      <w:outlineLvl w:val="5"/>
    </w:pPr>
    <w:rPr>
      <w:i/>
      <w:iCs/>
      <w:color w:val="243F60"/>
      <w:lang w:val="x-none" w:eastAsia="x-none"/>
    </w:rPr>
  </w:style>
  <w:style w:type="paragraph" w:styleId="7">
    <w:name w:val="heading 7"/>
    <w:basedOn w:val="a"/>
    <w:next w:val="a"/>
    <w:link w:val="70"/>
    <w:uiPriority w:val="9"/>
    <w:qFormat/>
    <w:rsid w:val="009A493C"/>
    <w:pPr>
      <w:keepNext/>
      <w:keepLines/>
      <w:widowControl/>
      <w:autoSpaceDE/>
      <w:autoSpaceDN/>
      <w:adjustRightInd/>
      <w:spacing w:before="200" w:after="0" w:line="276" w:lineRule="auto"/>
      <w:ind w:firstLine="482"/>
      <w:jc w:val="both"/>
      <w:outlineLvl w:val="6"/>
    </w:pPr>
    <w:rPr>
      <w:i/>
      <w:iCs/>
      <w:color w:val="404040"/>
      <w:lang w:val="x-none" w:eastAsia="x-none"/>
    </w:rPr>
  </w:style>
  <w:style w:type="paragraph" w:styleId="8">
    <w:name w:val="heading 8"/>
    <w:basedOn w:val="a"/>
    <w:next w:val="a"/>
    <w:link w:val="80"/>
    <w:uiPriority w:val="9"/>
    <w:qFormat/>
    <w:rsid w:val="009A493C"/>
    <w:pPr>
      <w:keepNext/>
      <w:keepLines/>
      <w:widowControl/>
      <w:autoSpaceDE/>
      <w:autoSpaceDN/>
      <w:adjustRightInd/>
      <w:spacing w:before="200" w:after="0" w:line="276" w:lineRule="auto"/>
      <w:ind w:firstLine="482"/>
      <w:jc w:val="both"/>
      <w:outlineLvl w:val="7"/>
    </w:pPr>
    <w:rPr>
      <w:color w:val="4F81BD"/>
      <w:lang w:val="x-none" w:eastAsia="x-none"/>
    </w:rPr>
  </w:style>
  <w:style w:type="paragraph" w:styleId="9">
    <w:name w:val="heading 9"/>
    <w:basedOn w:val="a"/>
    <w:next w:val="a"/>
    <w:link w:val="90"/>
    <w:uiPriority w:val="9"/>
    <w:qFormat/>
    <w:rsid w:val="009A493C"/>
    <w:pPr>
      <w:keepNext/>
      <w:keepLines/>
      <w:widowControl/>
      <w:autoSpaceDE/>
      <w:autoSpaceDN/>
      <w:adjustRightInd/>
      <w:spacing w:before="200" w:after="0" w:line="276" w:lineRule="auto"/>
      <w:ind w:firstLine="482"/>
      <w:jc w:val="both"/>
      <w:outlineLvl w:val="8"/>
    </w:pPr>
    <w:rPr>
      <w:i/>
      <w:iCs/>
      <w:color w:val="4040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93C"/>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9A493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9A493C"/>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9A493C"/>
    <w:rPr>
      <w:rFonts w:ascii="Times New Roman" w:eastAsia="Times New Roman" w:hAnsi="Times New Roman" w:cs="Times New Roman"/>
      <w:bCs/>
      <w:iCs/>
      <w:sz w:val="20"/>
      <w:szCs w:val="20"/>
      <w:lang w:val="x-none" w:eastAsia="x-none"/>
    </w:rPr>
  </w:style>
  <w:style w:type="character" w:customStyle="1" w:styleId="50">
    <w:name w:val="Заголовок 5 Знак"/>
    <w:basedOn w:val="a0"/>
    <w:link w:val="5"/>
    <w:uiPriority w:val="9"/>
    <w:rsid w:val="009A493C"/>
    <w:rPr>
      <w:rFonts w:ascii="Times New Roman" w:eastAsia="Times New Roman" w:hAnsi="Times New Roman" w:cs="Times New Roman"/>
      <w:sz w:val="20"/>
      <w:szCs w:val="20"/>
      <w:lang w:val="x-none" w:eastAsia="x-none"/>
    </w:rPr>
  </w:style>
  <w:style w:type="character" w:customStyle="1" w:styleId="60">
    <w:name w:val="Заголовок 6 Знак"/>
    <w:basedOn w:val="a0"/>
    <w:link w:val="6"/>
    <w:uiPriority w:val="9"/>
    <w:rsid w:val="009A493C"/>
    <w:rPr>
      <w:rFonts w:ascii="Times New Roman" w:eastAsia="Times New Roman" w:hAnsi="Times New Roman" w:cs="Times New Roman"/>
      <w:i/>
      <w:iCs/>
      <w:color w:val="243F60"/>
      <w:sz w:val="20"/>
      <w:szCs w:val="20"/>
      <w:lang w:val="x-none" w:eastAsia="x-none"/>
    </w:rPr>
  </w:style>
  <w:style w:type="character" w:customStyle="1" w:styleId="70">
    <w:name w:val="Заголовок 7 Знак"/>
    <w:basedOn w:val="a0"/>
    <w:link w:val="7"/>
    <w:uiPriority w:val="9"/>
    <w:rsid w:val="009A493C"/>
    <w:rPr>
      <w:rFonts w:ascii="Times New Roman" w:eastAsia="Times New Roman" w:hAnsi="Times New Roman" w:cs="Times New Roman"/>
      <w:i/>
      <w:iCs/>
      <w:color w:val="404040"/>
      <w:sz w:val="20"/>
      <w:szCs w:val="20"/>
      <w:lang w:val="x-none" w:eastAsia="x-none"/>
    </w:rPr>
  </w:style>
  <w:style w:type="character" w:customStyle="1" w:styleId="80">
    <w:name w:val="Заголовок 8 Знак"/>
    <w:basedOn w:val="a0"/>
    <w:link w:val="8"/>
    <w:uiPriority w:val="9"/>
    <w:rsid w:val="009A493C"/>
    <w:rPr>
      <w:rFonts w:ascii="Times New Roman" w:eastAsia="Times New Roman" w:hAnsi="Times New Roman" w:cs="Times New Roman"/>
      <w:color w:val="4F81BD"/>
      <w:sz w:val="20"/>
      <w:szCs w:val="20"/>
      <w:lang w:val="x-none" w:eastAsia="x-none"/>
    </w:rPr>
  </w:style>
  <w:style w:type="character" w:customStyle="1" w:styleId="90">
    <w:name w:val="Заголовок 9 Знак"/>
    <w:basedOn w:val="a0"/>
    <w:link w:val="9"/>
    <w:uiPriority w:val="9"/>
    <w:rsid w:val="009A493C"/>
    <w:rPr>
      <w:rFonts w:ascii="Times New Roman" w:eastAsia="Times New Roman" w:hAnsi="Times New Roman" w:cs="Times New Roman"/>
      <w:i/>
      <w:iCs/>
      <w:color w:val="404040"/>
      <w:sz w:val="20"/>
      <w:szCs w:val="20"/>
      <w:lang w:val="x-none" w:eastAsia="x-none"/>
    </w:rPr>
  </w:style>
  <w:style w:type="paragraph" w:customStyle="1" w:styleId="SubHeading">
    <w:name w:val="Sub Heading"/>
    <w:uiPriority w:val="99"/>
    <w:rsid w:val="009A493C"/>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3">
    <w:name w:val="Title"/>
    <w:aliases w:val="Текст сноски Знак"/>
    <w:basedOn w:val="a"/>
    <w:next w:val="a"/>
    <w:link w:val="a4"/>
    <w:uiPriority w:val="10"/>
    <w:qFormat/>
    <w:rsid w:val="009A493C"/>
    <w:pPr>
      <w:spacing w:before="0" w:after="240"/>
      <w:jc w:val="center"/>
    </w:pPr>
    <w:rPr>
      <w:rFonts w:ascii="Cambria" w:hAnsi="Cambria"/>
      <w:b/>
      <w:bCs/>
      <w:kern w:val="28"/>
      <w:sz w:val="32"/>
      <w:szCs w:val="32"/>
      <w:lang w:val="x-none" w:eastAsia="x-none"/>
    </w:rPr>
  </w:style>
  <w:style w:type="character" w:customStyle="1" w:styleId="a4">
    <w:name w:val="Название Знак"/>
    <w:aliases w:val="Текст сноски Знак Знак"/>
    <w:basedOn w:val="a0"/>
    <w:link w:val="a3"/>
    <w:uiPriority w:val="10"/>
    <w:rsid w:val="009A493C"/>
    <w:rPr>
      <w:rFonts w:ascii="Cambria" w:eastAsia="Times New Roman" w:hAnsi="Cambria" w:cs="Times New Roman"/>
      <w:b/>
      <w:bCs/>
      <w:kern w:val="28"/>
      <w:sz w:val="32"/>
      <w:szCs w:val="32"/>
      <w:lang w:val="x-none" w:eastAsia="x-none"/>
    </w:rPr>
  </w:style>
  <w:style w:type="paragraph" w:customStyle="1" w:styleId="SubTitle">
    <w:name w:val="Sub Title"/>
    <w:uiPriority w:val="99"/>
    <w:rsid w:val="009A493C"/>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9A493C"/>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9A493C"/>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9A493C"/>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9A493C"/>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9A493C"/>
    <w:rPr>
      <w:b/>
      <w:i/>
    </w:rPr>
  </w:style>
  <w:style w:type="paragraph" w:styleId="a5">
    <w:name w:val="Normal (Web)"/>
    <w:basedOn w:val="a"/>
    <w:uiPriority w:val="99"/>
    <w:unhideWhenUsed/>
    <w:rsid w:val="009A493C"/>
    <w:pPr>
      <w:widowControl/>
      <w:autoSpaceDE/>
      <w:autoSpaceDN/>
      <w:adjustRightInd/>
      <w:spacing w:before="100" w:beforeAutospacing="1" w:after="100" w:afterAutospacing="1"/>
    </w:pPr>
    <w:rPr>
      <w:sz w:val="24"/>
      <w:szCs w:val="24"/>
    </w:rPr>
  </w:style>
  <w:style w:type="paragraph" w:customStyle="1" w:styleId="ConsPlusNonformat">
    <w:name w:val="ConsPlusNonformat"/>
    <w:rsid w:val="009A49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A49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basedOn w:val="a"/>
    <w:rsid w:val="009A493C"/>
    <w:pPr>
      <w:widowControl/>
      <w:autoSpaceDE/>
      <w:autoSpaceDN/>
      <w:adjustRightInd/>
      <w:snapToGrid w:val="0"/>
      <w:spacing w:before="0" w:after="0"/>
      <w:ind w:firstLine="720"/>
    </w:pPr>
    <w:rPr>
      <w:rFonts w:ascii="Arial" w:hAnsi="Arial" w:cs="Arial"/>
    </w:rPr>
  </w:style>
  <w:style w:type="paragraph" w:styleId="a6">
    <w:name w:val="Balloon Text"/>
    <w:basedOn w:val="a"/>
    <w:link w:val="a7"/>
    <w:uiPriority w:val="99"/>
    <w:unhideWhenUsed/>
    <w:rsid w:val="009A493C"/>
    <w:pPr>
      <w:spacing w:before="0" w:after="0"/>
    </w:pPr>
    <w:rPr>
      <w:rFonts w:ascii="Tahoma" w:hAnsi="Tahoma"/>
      <w:sz w:val="16"/>
      <w:szCs w:val="16"/>
      <w:lang w:val="x-none" w:eastAsia="x-none"/>
    </w:rPr>
  </w:style>
  <w:style w:type="character" w:customStyle="1" w:styleId="a7">
    <w:name w:val="Текст выноски Знак"/>
    <w:basedOn w:val="a0"/>
    <w:link w:val="a6"/>
    <w:uiPriority w:val="99"/>
    <w:rsid w:val="009A493C"/>
    <w:rPr>
      <w:rFonts w:ascii="Tahoma" w:eastAsia="Times New Roman" w:hAnsi="Tahoma" w:cs="Times New Roman"/>
      <w:sz w:val="16"/>
      <w:szCs w:val="16"/>
      <w:lang w:val="x-none" w:eastAsia="x-none"/>
    </w:rPr>
  </w:style>
  <w:style w:type="paragraph" w:customStyle="1" w:styleId="Normalunindented">
    <w:name w:val="Normal unindented"/>
    <w:aliases w:val="Обычный Без отступа"/>
    <w:qFormat/>
    <w:rsid w:val="009A493C"/>
    <w:pPr>
      <w:spacing w:before="120" w:after="120" w:line="276" w:lineRule="auto"/>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9A493C"/>
    <w:pPr>
      <w:keepNext/>
      <w:keepLines/>
      <w:widowControl/>
      <w:autoSpaceDE/>
      <w:autoSpaceDN/>
      <w:adjustRightInd/>
      <w:spacing w:before="240" w:after="120" w:line="276" w:lineRule="auto"/>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9A493C"/>
    <w:pPr>
      <w:widowControl/>
      <w:autoSpaceDE/>
      <w:autoSpaceDN/>
      <w:adjustRightInd/>
      <w:spacing w:before="120" w:after="120" w:line="276" w:lineRule="auto"/>
      <w:ind w:firstLine="482"/>
      <w:jc w:val="both"/>
      <w:outlineLvl w:val="0"/>
    </w:pPr>
    <w:rPr>
      <w:sz w:val="22"/>
      <w:szCs w:val="22"/>
    </w:rPr>
  </w:style>
  <w:style w:type="paragraph" w:customStyle="1" w:styleId="heading1normalunnumbered">
    <w:name w:val="heading 1 normal unnumbered"/>
    <w:aliases w:val="Заголовок 1 Обычный Ненумерованный"/>
    <w:basedOn w:val="a"/>
    <w:next w:val="a"/>
    <w:uiPriority w:val="9"/>
    <w:qFormat/>
    <w:rsid w:val="009A493C"/>
    <w:pPr>
      <w:widowControl/>
      <w:autoSpaceDE/>
      <w:autoSpaceDN/>
      <w:adjustRightInd/>
      <w:spacing w:before="120" w:after="120" w:line="276" w:lineRule="auto"/>
      <w:ind w:firstLine="482"/>
      <w:jc w:val="both"/>
      <w:outlineLvl w:val="0"/>
    </w:pPr>
    <w:rPr>
      <w:sz w:val="22"/>
      <w:szCs w:val="22"/>
    </w:rPr>
  </w:style>
  <w:style w:type="paragraph" w:styleId="a8">
    <w:name w:val="caption"/>
    <w:basedOn w:val="a"/>
    <w:next w:val="a"/>
    <w:uiPriority w:val="35"/>
    <w:qFormat/>
    <w:rsid w:val="009A493C"/>
    <w:pPr>
      <w:widowControl/>
      <w:autoSpaceDE/>
      <w:autoSpaceDN/>
      <w:adjustRightInd/>
      <w:spacing w:before="120" w:after="120"/>
      <w:ind w:firstLine="482"/>
      <w:jc w:val="both"/>
    </w:pPr>
    <w:rPr>
      <w:b/>
      <w:bCs/>
      <w:color w:val="4F81BD"/>
      <w:sz w:val="18"/>
      <w:szCs w:val="18"/>
    </w:rPr>
  </w:style>
  <w:style w:type="paragraph" w:styleId="a9">
    <w:name w:val="Subtitle"/>
    <w:basedOn w:val="a"/>
    <w:next w:val="a"/>
    <w:link w:val="aa"/>
    <w:uiPriority w:val="11"/>
    <w:qFormat/>
    <w:rsid w:val="009A493C"/>
    <w:pPr>
      <w:widowControl/>
      <w:numPr>
        <w:ilvl w:val="1"/>
      </w:numPr>
      <w:autoSpaceDE/>
      <w:autoSpaceDN/>
      <w:adjustRightInd/>
      <w:spacing w:before="120" w:after="120" w:line="276" w:lineRule="auto"/>
      <w:ind w:firstLine="482"/>
      <w:jc w:val="both"/>
    </w:pPr>
    <w:rPr>
      <w:i/>
      <w:iCs/>
      <w:color w:val="4F81BD"/>
      <w:spacing w:val="15"/>
      <w:sz w:val="24"/>
      <w:szCs w:val="24"/>
      <w:lang w:val="x-none" w:eastAsia="x-none"/>
    </w:rPr>
  </w:style>
  <w:style w:type="character" w:customStyle="1" w:styleId="aa">
    <w:name w:val="Подзаголовок Знак"/>
    <w:basedOn w:val="a0"/>
    <w:link w:val="a9"/>
    <w:uiPriority w:val="11"/>
    <w:rsid w:val="009A493C"/>
    <w:rPr>
      <w:rFonts w:ascii="Times New Roman" w:eastAsia="Times New Roman" w:hAnsi="Times New Roman" w:cs="Times New Roman"/>
      <w:i/>
      <w:iCs/>
      <w:color w:val="4F81BD"/>
      <w:spacing w:val="15"/>
      <w:sz w:val="24"/>
      <w:szCs w:val="24"/>
      <w:lang w:val="x-none" w:eastAsia="x-none"/>
    </w:rPr>
  </w:style>
  <w:style w:type="character" w:styleId="ab">
    <w:name w:val="Strong"/>
    <w:uiPriority w:val="22"/>
    <w:qFormat/>
    <w:rsid w:val="009A493C"/>
    <w:rPr>
      <w:rFonts w:cs="Times New Roman"/>
      <w:b/>
    </w:rPr>
  </w:style>
  <w:style w:type="character" w:styleId="ac">
    <w:name w:val="Emphasis"/>
    <w:uiPriority w:val="20"/>
    <w:qFormat/>
    <w:rsid w:val="009A493C"/>
    <w:rPr>
      <w:rFonts w:cs="Times New Roman"/>
      <w:i/>
    </w:rPr>
  </w:style>
  <w:style w:type="paragraph" w:styleId="ad">
    <w:name w:val="No Spacing"/>
    <w:uiPriority w:val="1"/>
    <w:qFormat/>
    <w:rsid w:val="009A493C"/>
    <w:pPr>
      <w:spacing w:after="0" w:line="240" w:lineRule="auto"/>
    </w:pPr>
    <w:rPr>
      <w:rFonts w:ascii="Times New Roman" w:eastAsia="Times New Roman" w:hAnsi="Times New Roman" w:cs="Times New Roman"/>
      <w:lang w:eastAsia="ru-RU"/>
    </w:rPr>
  </w:style>
  <w:style w:type="paragraph" w:styleId="ae">
    <w:name w:val="List Paragraph"/>
    <w:basedOn w:val="a"/>
    <w:uiPriority w:val="34"/>
    <w:qFormat/>
    <w:rsid w:val="009A493C"/>
    <w:pPr>
      <w:widowControl/>
      <w:autoSpaceDE/>
      <w:autoSpaceDN/>
      <w:adjustRightInd/>
      <w:spacing w:before="120" w:after="120" w:line="276" w:lineRule="auto"/>
      <w:ind w:firstLine="482"/>
      <w:contextualSpacing/>
    </w:pPr>
    <w:rPr>
      <w:sz w:val="22"/>
      <w:szCs w:val="22"/>
    </w:rPr>
  </w:style>
  <w:style w:type="paragraph" w:styleId="21">
    <w:name w:val="Quote"/>
    <w:basedOn w:val="a"/>
    <w:next w:val="a"/>
    <w:link w:val="22"/>
    <w:uiPriority w:val="29"/>
    <w:qFormat/>
    <w:rsid w:val="009A493C"/>
    <w:pPr>
      <w:widowControl/>
      <w:pBdr>
        <w:left w:val="single" w:sz="24" w:space="10" w:color="999999"/>
      </w:pBdr>
      <w:autoSpaceDE/>
      <w:autoSpaceDN/>
      <w:adjustRightInd/>
      <w:spacing w:before="120" w:after="0" w:line="276" w:lineRule="auto"/>
      <w:ind w:left="964"/>
      <w:jc w:val="both"/>
    </w:pPr>
    <w:rPr>
      <w:i/>
      <w:iCs/>
      <w:color w:val="8064A2"/>
      <w:lang w:val="x-none" w:eastAsia="x-none"/>
    </w:rPr>
  </w:style>
  <w:style w:type="character" w:customStyle="1" w:styleId="22">
    <w:name w:val="Цитата 2 Знак"/>
    <w:basedOn w:val="a0"/>
    <w:link w:val="21"/>
    <w:uiPriority w:val="29"/>
    <w:rsid w:val="009A493C"/>
    <w:rPr>
      <w:rFonts w:ascii="Times New Roman" w:eastAsia="Times New Roman" w:hAnsi="Times New Roman" w:cs="Times New Roman"/>
      <w:i/>
      <w:iCs/>
      <w:color w:val="8064A2"/>
      <w:sz w:val="20"/>
      <w:szCs w:val="20"/>
      <w:lang w:val="x-none" w:eastAsia="x-none"/>
    </w:rPr>
  </w:style>
  <w:style w:type="paragraph" w:customStyle="1" w:styleId="DeletedPlaceholder">
    <w:name w:val="DeletedPlaceholder"/>
    <w:aliases w:val="Подстановка"/>
    <w:basedOn w:val="a"/>
    <w:next w:val="a"/>
    <w:link w:val="DeletedPlaceholder0"/>
    <w:uiPriority w:val="29"/>
    <w:qFormat/>
    <w:rsid w:val="009A493C"/>
    <w:pPr>
      <w:widowControl/>
      <w:pBdr>
        <w:left w:val="single" w:sz="24" w:space="10" w:color="999999"/>
      </w:pBdr>
      <w:autoSpaceDE/>
      <w:autoSpaceDN/>
      <w:adjustRightInd/>
      <w:spacing w:before="120" w:after="0" w:line="276" w:lineRule="auto"/>
      <w:ind w:left="964"/>
      <w:jc w:val="both"/>
    </w:pPr>
    <w:rPr>
      <w:i/>
      <w:color w:val="FF3F1F"/>
      <w:lang w:val="x-none" w:eastAsia="x-none"/>
    </w:rPr>
  </w:style>
  <w:style w:type="character" w:customStyle="1" w:styleId="DeletedPlaceholder0">
    <w:name w:val="DeletedPlaceholder Знак"/>
    <w:link w:val="DeletedPlaceholder"/>
    <w:uiPriority w:val="29"/>
    <w:locked/>
    <w:rsid w:val="009A493C"/>
    <w:rPr>
      <w:rFonts w:ascii="Times New Roman" w:eastAsia="Times New Roman" w:hAnsi="Times New Roman" w:cs="Times New Roman"/>
      <w:i/>
      <w:color w:val="FF3F1F"/>
      <w:sz w:val="20"/>
      <w:szCs w:val="20"/>
      <w:lang w:val="x-none" w:eastAsia="x-none"/>
    </w:rPr>
  </w:style>
  <w:style w:type="paragraph" w:customStyle="1" w:styleId="Warning">
    <w:name w:val="Warning"/>
    <w:aliases w:val="Предупреждение"/>
    <w:basedOn w:val="a"/>
    <w:next w:val="a"/>
    <w:uiPriority w:val="29"/>
    <w:qFormat/>
    <w:rsid w:val="009A493C"/>
    <w:pPr>
      <w:widowControl/>
      <w:pBdr>
        <w:left w:val="single" w:sz="24" w:space="10" w:color="999999"/>
      </w:pBdr>
      <w:autoSpaceDE/>
      <w:autoSpaceDN/>
      <w:adjustRightInd/>
      <w:spacing w:before="120" w:after="0" w:line="276" w:lineRule="auto"/>
      <w:ind w:left="964"/>
      <w:jc w:val="both"/>
    </w:pPr>
    <w:rPr>
      <w:i/>
      <w:iCs/>
      <w:color w:val="E36C0A"/>
      <w:sz w:val="22"/>
      <w:szCs w:val="22"/>
    </w:rPr>
  </w:style>
  <w:style w:type="paragraph" w:customStyle="1" w:styleId="QuoteMargin">
    <w:name w:val="QuoteMargin"/>
    <w:aliases w:val="Предупреждение Отступ"/>
    <w:qFormat/>
    <w:rsid w:val="009A493C"/>
    <w:pPr>
      <w:spacing w:before="120" w:after="0" w:line="276" w:lineRule="auto"/>
      <w:ind w:firstLine="482"/>
      <w:jc w:val="both"/>
    </w:pPr>
    <w:rPr>
      <w:rFonts w:ascii="Times New Roman" w:eastAsia="Times New Roman" w:hAnsi="Times New Roman" w:cs="Times New Roman"/>
      <w:lang w:eastAsia="ru-RU"/>
    </w:rPr>
  </w:style>
  <w:style w:type="paragraph" w:styleId="af">
    <w:name w:val="Intense Quote"/>
    <w:basedOn w:val="a"/>
    <w:next w:val="a"/>
    <w:link w:val="af0"/>
    <w:uiPriority w:val="30"/>
    <w:qFormat/>
    <w:rsid w:val="009A493C"/>
    <w:pPr>
      <w:widowControl/>
      <w:pBdr>
        <w:bottom w:val="single" w:sz="4" w:space="4" w:color="4F81BD"/>
      </w:pBdr>
      <w:autoSpaceDE/>
      <w:autoSpaceDN/>
      <w:adjustRightInd/>
      <w:spacing w:before="200" w:after="0" w:line="276" w:lineRule="auto"/>
      <w:ind w:left="936" w:right="936" w:firstLine="482"/>
      <w:jc w:val="both"/>
    </w:pPr>
    <w:rPr>
      <w:b/>
      <w:bCs/>
      <w:i/>
      <w:iCs/>
      <w:color w:val="4F81BD"/>
      <w:lang w:val="x-none" w:eastAsia="x-none"/>
    </w:rPr>
  </w:style>
  <w:style w:type="character" w:customStyle="1" w:styleId="af0">
    <w:name w:val="Выделенная цитата Знак"/>
    <w:basedOn w:val="a0"/>
    <w:link w:val="af"/>
    <w:uiPriority w:val="30"/>
    <w:rsid w:val="009A493C"/>
    <w:rPr>
      <w:rFonts w:ascii="Times New Roman" w:eastAsia="Times New Roman" w:hAnsi="Times New Roman" w:cs="Times New Roman"/>
      <w:b/>
      <w:bCs/>
      <w:i/>
      <w:iCs/>
      <w:color w:val="4F81BD"/>
      <w:sz w:val="20"/>
      <w:szCs w:val="20"/>
      <w:lang w:val="x-none" w:eastAsia="x-none"/>
    </w:rPr>
  </w:style>
  <w:style w:type="character" w:styleId="af1">
    <w:name w:val="Subtle Emphasis"/>
    <w:uiPriority w:val="19"/>
    <w:qFormat/>
    <w:rsid w:val="009A493C"/>
    <w:rPr>
      <w:rFonts w:cs="Times New Roman"/>
      <w:i/>
      <w:color w:val="808080"/>
    </w:rPr>
  </w:style>
  <w:style w:type="character" w:styleId="af2">
    <w:name w:val="Intense Emphasis"/>
    <w:uiPriority w:val="21"/>
    <w:qFormat/>
    <w:rsid w:val="009A493C"/>
    <w:rPr>
      <w:rFonts w:cs="Times New Roman"/>
      <w:b/>
      <w:i/>
      <w:color w:val="4F81BD"/>
    </w:rPr>
  </w:style>
  <w:style w:type="character" w:styleId="af3">
    <w:name w:val="Subtle Reference"/>
    <w:uiPriority w:val="31"/>
    <w:qFormat/>
    <w:rsid w:val="009A493C"/>
    <w:rPr>
      <w:rFonts w:cs="Times New Roman"/>
      <w:smallCaps/>
      <w:color w:val="C0504D"/>
      <w:u w:val="single"/>
    </w:rPr>
  </w:style>
  <w:style w:type="character" w:styleId="af4">
    <w:name w:val="Intense Reference"/>
    <w:uiPriority w:val="32"/>
    <w:qFormat/>
    <w:rsid w:val="009A493C"/>
    <w:rPr>
      <w:rFonts w:cs="Times New Roman"/>
      <w:b/>
      <w:smallCaps/>
      <w:color w:val="C0504D"/>
      <w:spacing w:val="5"/>
      <w:u w:val="single"/>
    </w:rPr>
  </w:style>
  <w:style w:type="character" w:styleId="af5">
    <w:name w:val="Book Title"/>
    <w:uiPriority w:val="33"/>
    <w:qFormat/>
    <w:rsid w:val="009A493C"/>
    <w:rPr>
      <w:rFonts w:cs="Times New Roman"/>
      <w:b/>
      <w:smallCaps/>
      <w:spacing w:val="5"/>
    </w:rPr>
  </w:style>
  <w:style w:type="paragraph" w:styleId="af6">
    <w:name w:val="TOC Heading"/>
    <w:basedOn w:val="1"/>
    <w:next w:val="a"/>
    <w:uiPriority w:val="39"/>
    <w:qFormat/>
    <w:rsid w:val="009A493C"/>
    <w:pPr>
      <w:keepNext/>
      <w:keepLines/>
      <w:widowControl/>
      <w:autoSpaceDE/>
      <w:autoSpaceDN/>
      <w:adjustRightInd/>
      <w:spacing w:before="240" w:line="276" w:lineRule="auto"/>
      <w:outlineLvl w:val="9"/>
    </w:pPr>
    <w:rPr>
      <w:sz w:val="24"/>
    </w:rPr>
  </w:style>
  <w:style w:type="paragraph" w:styleId="af7">
    <w:name w:val="Document Map"/>
    <w:basedOn w:val="a"/>
    <w:link w:val="af8"/>
    <w:uiPriority w:val="99"/>
    <w:unhideWhenUsed/>
    <w:rsid w:val="009A493C"/>
    <w:pPr>
      <w:widowControl/>
      <w:autoSpaceDE/>
      <w:autoSpaceDN/>
      <w:adjustRightInd/>
      <w:spacing w:before="120" w:after="0"/>
      <w:ind w:firstLine="482"/>
      <w:jc w:val="both"/>
    </w:pPr>
    <w:rPr>
      <w:rFonts w:ascii="Tahoma" w:hAnsi="Tahoma"/>
      <w:sz w:val="16"/>
      <w:szCs w:val="16"/>
      <w:lang w:val="x-none" w:eastAsia="x-none"/>
    </w:rPr>
  </w:style>
  <w:style w:type="character" w:customStyle="1" w:styleId="af8">
    <w:name w:val="Схема документа Знак"/>
    <w:basedOn w:val="a0"/>
    <w:link w:val="af7"/>
    <w:uiPriority w:val="99"/>
    <w:rsid w:val="009A493C"/>
    <w:rPr>
      <w:rFonts w:ascii="Tahoma" w:eastAsia="Times New Roman" w:hAnsi="Tahoma" w:cs="Times New Roman"/>
      <w:sz w:val="16"/>
      <w:szCs w:val="16"/>
      <w:lang w:val="x-none" w:eastAsia="x-none"/>
    </w:rPr>
  </w:style>
  <w:style w:type="paragraph" w:styleId="af9">
    <w:name w:val="header"/>
    <w:basedOn w:val="a"/>
    <w:link w:val="afa"/>
    <w:uiPriority w:val="99"/>
    <w:unhideWhenUsed/>
    <w:rsid w:val="009A493C"/>
    <w:pPr>
      <w:widowControl/>
      <w:tabs>
        <w:tab w:val="center" w:pos="4677"/>
        <w:tab w:val="right" w:pos="9355"/>
      </w:tabs>
      <w:autoSpaceDE/>
      <w:autoSpaceDN/>
      <w:adjustRightInd/>
      <w:spacing w:before="0" w:after="0"/>
      <w:ind w:firstLine="482"/>
      <w:jc w:val="center"/>
    </w:pPr>
    <w:rPr>
      <w:lang w:val="x-none" w:eastAsia="x-none"/>
    </w:rPr>
  </w:style>
  <w:style w:type="character" w:customStyle="1" w:styleId="afa">
    <w:name w:val="Верхний колонтитул Знак"/>
    <w:basedOn w:val="a0"/>
    <w:link w:val="af9"/>
    <w:uiPriority w:val="99"/>
    <w:rsid w:val="009A493C"/>
    <w:rPr>
      <w:rFonts w:ascii="Times New Roman" w:eastAsia="Times New Roman" w:hAnsi="Times New Roman" w:cs="Times New Roman"/>
      <w:sz w:val="20"/>
      <w:szCs w:val="20"/>
      <w:lang w:val="x-none" w:eastAsia="x-none"/>
    </w:rPr>
  </w:style>
  <w:style w:type="paragraph" w:styleId="afb">
    <w:name w:val="footer"/>
    <w:basedOn w:val="a"/>
    <w:link w:val="afc"/>
    <w:uiPriority w:val="99"/>
    <w:unhideWhenUsed/>
    <w:rsid w:val="009A493C"/>
    <w:pPr>
      <w:widowControl/>
      <w:tabs>
        <w:tab w:val="center" w:pos="4677"/>
        <w:tab w:val="right" w:pos="9355"/>
      </w:tabs>
      <w:autoSpaceDE/>
      <w:autoSpaceDN/>
      <w:adjustRightInd/>
      <w:spacing w:before="0" w:after="0"/>
      <w:ind w:firstLine="482"/>
      <w:jc w:val="center"/>
    </w:pPr>
    <w:rPr>
      <w:lang w:val="x-none" w:eastAsia="x-none"/>
    </w:rPr>
  </w:style>
  <w:style w:type="character" w:customStyle="1" w:styleId="afc">
    <w:name w:val="Нижний колонтитул Знак"/>
    <w:basedOn w:val="a0"/>
    <w:link w:val="afb"/>
    <w:uiPriority w:val="99"/>
    <w:rsid w:val="009A493C"/>
    <w:rPr>
      <w:rFonts w:ascii="Times New Roman" w:eastAsia="Times New Roman" w:hAnsi="Times New Roman" w:cs="Times New Roman"/>
      <w:sz w:val="20"/>
      <w:szCs w:val="20"/>
      <w:lang w:val="x-none" w:eastAsia="x-none"/>
    </w:rPr>
  </w:style>
  <w:style w:type="character" w:styleId="afd">
    <w:name w:val="footnote reference"/>
    <w:uiPriority w:val="99"/>
    <w:rsid w:val="009A493C"/>
    <w:rPr>
      <w:rFonts w:cs="Times New Roman"/>
      <w:vertAlign w:val="superscript"/>
    </w:rPr>
  </w:style>
  <w:style w:type="paragraph" w:styleId="afe">
    <w:name w:val="footnote text"/>
    <w:basedOn w:val="a"/>
    <w:link w:val="11"/>
    <w:uiPriority w:val="99"/>
    <w:rsid w:val="009A493C"/>
    <w:pPr>
      <w:widowControl/>
      <w:autoSpaceDE/>
      <w:autoSpaceDN/>
      <w:adjustRightInd/>
      <w:spacing w:before="120" w:after="120" w:line="216" w:lineRule="auto"/>
      <w:ind w:firstLine="482"/>
      <w:jc w:val="both"/>
    </w:pPr>
    <w:rPr>
      <w:lang w:val="x-none" w:eastAsia="x-none"/>
    </w:rPr>
  </w:style>
  <w:style w:type="character" w:customStyle="1" w:styleId="11">
    <w:name w:val="Текст сноски Знак1"/>
    <w:basedOn w:val="a0"/>
    <w:link w:val="afe"/>
    <w:uiPriority w:val="99"/>
    <w:rsid w:val="009A493C"/>
    <w:rPr>
      <w:rFonts w:ascii="Times New Roman" w:eastAsia="Times New Roman" w:hAnsi="Times New Roman" w:cs="Times New Roman"/>
      <w:sz w:val="20"/>
      <w:szCs w:val="20"/>
      <w:lang w:val="x-none" w:eastAsia="x-none"/>
    </w:rPr>
  </w:style>
  <w:style w:type="paragraph" w:customStyle="1" w:styleId="footnotetextunindented">
    <w:name w:val="footnote text unindented"/>
    <w:aliases w:val="Текст сноски Без отступа"/>
    <w:basedOn w:val="Normalunindented"/>
    <w:rsid w:val="009A493C"/>
    <w:pPr>
      <w:spacing w:line="216" w:lineRule="auto"/>
    </w:pPr>
    <w:rPr>
      <w:sz w:val="20"/>
      <w:szCs w:val="20"/>
    </w:rPr>
  </w:style>
  <w:style w:type="paragraph" w:customStyle="1" w:styleId="listfootnotetext">
    <w:name w:val="list footnote text"/>
    <w:aliases w:val="Текст сноски Абзац списка"/>
    <w:basedOn w:val="ae"/>
    <w:rsid w:val="009A493C"/>
    <w:pPr>
      <w:spacing w:line="216" w:lineRule="auto"/>
    </w:pPr>
    <w:rPr>
      <w:sz w:val="20"/>
      <w:szCs w:val="20"/>
    </w:rPr>
  </w:style>
  <w:style w:type="character" w:styleId="aff">
    <w:name w:val="Hyperlink"/>
    <w:uiPriority w:val="99"/>
    <w:unhideWhenUsed/>
    <w:rsid w:val="009A493C"/>
    <w:rPr>
      <w:rFonts w:cs="Times New Roman"/>
      <w:color w:val="0000FF"/>
      <w:u w:val="single"/>
    </w:rPr>
  </w:style>
  <w:style w:type="character" w:styleId="aff0">
    <w:name w:val="FollowedHyperlink"/>
    <w:uiPriority w:val="99"/>
    <w:unhideWhenUsed/>
    <w:rsid w:val="009A493C"/>
    <w:rPr>
      <w:rFonts w:cs="Times New Roman"/>
      <w:color w:val="954F72"/>
      <w:u w:val="single"/>
    </w:rPr>
  </w:style>
  <w:style w:type="paragraph" w:styleId="aff1">
    <w:name w:val="Body Text"/>
    <w:basedOn w:val="a"/>
    <w:link w:val="aff2"/>
    <w:uiPriority w:val="99"/>
    <w:semiHidden/>
    <w:rsid w:val="009A493C"/>
    <w:pPr>
      <w:widowControl/>
      <w:autoSpaceDE/>
      <w:autoSpaceDN/>
      <w:adjustRightInd/>
      <w:spacing w:before="0" w:after="0"/>
      <w:jc w:val="both"/>
    </w:pPr>
    <w:rPr>
      <w:lang w:val="x-none" w:eastAsia="x-none"/>
    </w:rPr>
  </w:style>
  <w:style w:type="character" w:customStyle="1" w:styleId="aff2">
    <w:name w:val="Основной текст Знак"/>
    <w:basedOn w:val="a0"/>
    <w:link w:val="aff1"/>
    <w:uiPriority w:val="99"/>
    <w:semiHidden/>
    <w:rsid w:val="009A493C"/>
    <w:rPr>
      <w:rFonts w:ascii="Times New Roman" w:eastAsia="Times New Roman" w:hAnsi="Times New Roman" w:cs="Times New Roman"/>
      <w:sz w:val="20"/>
      <w:szCs w:val="20"/>
      <w:lang w:val="x-none" w:eastAsia="x-none"/>
    </w:rPr>
  </w:style>
  <w:style w:type="paragraph" w:customStyle="1" w:styleId="copyright-info">
    <w:name w:val="copyright-info"/>
    <w:basedOn w:val="a"/>
    <w:rsid w:val="009A493C"/>
    <w:pPr>
      <w:widowControl/>
      <w:autoSpaceDE/>
      <w:autoSpaceDN/>
      <w:adjustRightInd/>
      <w:spacing w:before="100" w:beforeAutospacing="1" w:after="100" w:afterAutospacing="1"/>
    </w:pPr>
    <w:rPr>
      <w:sz w:val="24"/>
      <w:szCs w:val="24"/>
    </w:rPr>
  </w:style>
  <w:style w:type="character" w:customStyle="1" w:styleId="sfwc">
    <w:name w:val="sfwc"/>
    <w:rsid w:val="009A493C"/>
  </w:style>
  <w:style w:type="character" w:customStyle="1" w:styleId="articlebody">
    <w:name w:val="articlebody"/>
    <w:rsid w:val="009A493C"/>
  </w:style>
  <w:style w:type="character" w:customStyle="1" w:styleId="matches">
    <w:name w:val="matches"/>
    <w:rsid w:val="009A493C"/>
  </w:style>
  <w:style w:type="paragraph" w:customStyle="1" w:styleId="formattext">
    <w:name w:val="formattext"/>
    <w:basedOn w:val="a"/>
    <w:rsid w:val="009A493C"/>
    <w:pPr>
      <w:widowControl/>
      <w:autoSpaceDE/>
      <w:autoSpaceDN/>
      <w:adjustRightInd/>
      <w:spacing w:before="100" w:beforeAutospacing="1" w:after="100" w:afterAutospacing="1"/>
    </w:pPr>
    <w:rPr>
      <w:sz w:val="24"/>
      <w:szCs w:val="24"/>
    </w:rPr>
  </w:style>
  <w:style w:type="character" w:customStyle="1" w:styleId="dbftextfielddisplay">
    <w:name w:val="dbf_textfield_display"/>
    <w:rsid w:val="009A493C"/>
  </w:style>
  <w:style w:type="table" w:customStyle="1" w:styleId="TableGrid">
    <w:name w:val="TableGrid"/>
    <w:rsid w:val="009A493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12">
    <w:name w:val="toc 1"/>
    <w:basedOn w:val="a"/>
    <w:next w:val="a"/>
    <w:autoRedefine/>
    <w:uiPriority w:val="39"/>
    <w:unhideWhenUsed/>
    <w:rsid w:val="009A493C"/>
    <w:pPr>
      <w:spacing w:after="100"/>
    </w:pPr>
  </w:style>
  <w:style w:type="paragraph" w:styleId="23">
    <w:name w:val="toc 2"/>
    <w:basedOn w:val="a"/>
    <w:next w:val="a"/>
    <w:autoRedefine/>
    <w:uiPriority w:val="39"/>
    <w:unhideWhenUsed/>
    <w:rsid w:val="009A493C"/>
    <w:pPr>
      <w:spacing w:after="100"/>
      <w:ind w:left="200"/>
    </w:pPr>
  </w:style>
  <w:style w:type="paragraph" w:styleId="51">
    <w:name w:val="toc 5"/>
    <w:basedOn w:val="a"/>
    <w:next w:val="a"/>
    <w:autoRedefine/>
    <w:uiPriority w:val="39"/>
    <w:unhideWhenUsed/>
    <w:rsid w:val="009A493C"/>
    <w:pPr>
      <w:spacing w:after="100"/>
      <w:ind w:left="800"/>
    </w:pPr>
  </w:style>
  <w:style w:type="paragraph" w:styleId="31">
    <w:name w:val="toc 3"/>
    <w:basedOn w:val="a"/>
    <w:next w:val="a"/>
    <w:autoRedefine/>
    <w:uiPriority w:val="39"/>
    <w:unhideWhenUsed/>
    <w:rsid w:val="009A493C"/>
    <w:pPr>
      <w:spacing w:after="100"/>
      <w:ind w:left="400"/>
    </w:pPr>
  </w:style>
  <w:style w:type="paragraph" w:styleId="41">
    <w:name w:val="toc 4"/>
    <w:basedOn w:val="a"/>
    <w:next w:val="a"/>
    <w:autoRedefine/>
    <w:uiPriority w:val="39"/>
    <w:unhideWhenUsed/>
    <w:rsid w:val="009A493C"/>
    <w:pPr>
      <w:widowControl/>
      <w:autoSpaceDE/>
      <w:autoSpaceDN/>
      <w:adjustRightInd/>
      <w:spacing w:before="0" w:after="100" w:line="259" w:lineRule="auto"/>
      <w:ind w:left="66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9A493C"/>
    <w:pPr>
      <w:widowControl/>
      <w:autoSpaceDE/>
      <w:autoSpaceDN/>
      <w:adjustRightInd/>
      <w:spacing w:before="0"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9A493C"/>
    <w:pPr>
      <w:widowControl/>
      <w:autoSpaceDE/>
      <w:autoSpaceDN/>
      <w:adjustRightInd/>
      <w:spacing w:before="0"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9A493C"/>
    <w:pPr>
      <w:widowControl/>
      <w:autoSpaceDE/>
      <w:autoSpaceDN/>
      <w:adjustRightInd/>
      <w:spacing w:before="0"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9A493C"/>
    <w:pPr>
      <w:widowControl/>
      <w:autoSpaceDE/>
      <w:autoSpaceDN/>
      <w:adjustRightInd/>
      <w:spacing w:before="0" w:after="100" w:line="259" w:lineRule="auto"/>
      <w:ind w:left="1760"/>
    </w:pPr>
    <w:rPr>
      <w:rFonts w:asciiTheme="minorHAnsi" w:eastAsiaTheme="minorEastAsia" w:hAnsiTheme="minorHAnsi" w:cstheme="minorBidi"/>
      <w:sz w:val="22"/>
      <w:szCs w:val="22"/>
    </w:rPr>
  </w:style>
  <w:style w:type="character" w:customStyle="1" w:styleId="fontstyle01">
    <w:name w:val="fontstyle01"/>
    <w:rsid w:val="00D52F86"/>
    <w:rPr>
      <w:rFonts w:ascii="TimesNewRomanPSMT" w:hAnsi="TimesNewRomanPSMT"/>
      <w:color w:val="000000"/>
      <w:sz w:val="28"/>
    </w:rPr>
  </w:style>
  <w:style w:type="paragraph" w:customStyle="1" w:styleId="c1e0e7eee2fbe9">
    <w:name w:val="Бc1аe0зe7оeeвe2ыfbйe9"/>
    <w:rsid w:val="00A07283"/>
    <w:pPr>
      <w:widowControl w:val="0"/>
      <w:autoSpaceDN w:val="0"/>
      <w:adjustRightInd w:val="0"/>
      <w:spacing w:after="0" w:line="240" w:lineRule="auto"/>
    </w:pPr>
    <w:rPr>
      <w:rFonts w:ascii="Liberation Serif" w:eastAsia="Times New Roman" w:hAnsi="Liberation Serif" w:cs="Liberation Serif"/>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93C"/>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A493C"/>
    <w:pPr>
      <w:spacing w:before="360" w:after="120"/>
      <w:jc w:val="center"/>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9A493C"/>
    <w:pPr>
      <w:spacing w:before="240"/>
      <w:outlineLvl w:val="1"/>
    </w:pPr>
    <w:rPr>
      <w:rFonts w:ascii="Cambria" w:hAnsi="Cambria"/>
      <w:b/>
      <w:bCs/>
      <w:i/>
      <w:iCs/>
      <w:sz w:val="28"/>
      <w:szCs w:val="28"/>
      <w:lang w:val="x-none" w:eastAsia="x-none"/>
    </w:rPr>
  </w:style>
  <w:style w:type="paragraph" w:styleId="3">
    <w:name w:val="heading 3"/>
    <w:basedOn w:val="a"/>
    <w:next w:val="a"/>
    <w:link w:val="30"/>
    <w:uiPriority w:val="9"/>
    <w:unhideWhenUsed/>
    <w:qFormat/>
    <w:rsid w:val="009A493C"/>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9A493C"/>
    <w:pPr>
      <w:widowControl/>
      <w:autoSpaceDE/>
      <w:autoSpaceDN/>
      <w:adjustRightInd/>
      <w:spacing w:before="120" w:after="120" w:line="276" w:lineRule="auto"/>
      <w:ind w:firstLine="482"/>
      <w:jc w:val="both"/>
      <w:outlineLvl w:val="3"/>
    </w:pPr>
    <w:rPr>
      <w:bCs/>
      <w:iCs/>
      <w:lang w:val="x-none" w:eastAsia="x-none"/>
    </w:rPr>
  </w:style>
  <w:style w:type="paragraph" w:styleId="5">
    <w:name w:val="heading 5"/>
    <w:basedOn w:val="a"/>
    <w:next w:val="a"/>
    <w:link w:val="50"/>
    <w:uiPriority w:val="9"/>
    <w:qFormat/>
    <w:rsid w:val="009A493C"/>
    <w:pPr>
      <w:keepNext/>
      <w:keepLines/>
      <w:widowControl/>
      <w:autoSpaceDE/>
      <w:autoSpaceDN/>
      <w:adjustRightInd/>
      <w:spacing w:before="200" w:after="0" w:line="276" w:lineRule="auto"/>
      <w:ind w:firstLine="482"/>
      <w:jc w:val="both"/>
      <w:outlineLvl w:val="4"/>
    </w:pPr>
    <w:rPr>
      <w:lang w:val="x-none" w:eastAsia="x-none"/>
    </w:rPr>
  </w:style>
  <w:style w:type="paragraph" w:styleId="6">
    <w:name w:val="heading 6"/>
    <w:basedOn w:val="a"/>
    <w:next w:val="a"/>
    <w:link w:val="60"/>
    <w:uiPriority w:val="9"/>
    <w:qFormat/>
    <w:rsid w:val="009A493C"/>
    <w:pPr>
      <w:keepNext/>
      <w:keepLines/>
      <w:widowControl/>
      <w:autoSpaceDE/>
      <w:autoSpaceDN/>
      <w:adjustRightInd/>
      <w:spacing w:before="200" w:after="0" w:line="276" w:lineRule="auto"/>
      <w:ind w:firstLine="482"/>
      <w:jc w:val="both"/>
      <w:outlineLvl w:val="5"/>
    </w:pPr>
    <w:rPr>
      <w:i/>
      <w:iCs/>
      <w:color w:val="243F60"/>
      <w:lang w:val="x-none" w:eastAsia="x-none"/>
    </w:rPr>
  </w:style>
  <w:style w:type="paragraph" w:styleId="7">
    <w:name w:val="heading 7"/>
    <w:basedOn w:val="a"/>
    <w:next w:val="a"/>
    <w:link w:val="70"/>
    <w:uiPriority w:val="9"/>
    <w:qFormat/>
    <w:rsid w:val="009A493C"/>
    <w:pPr>
      <w:keepNext/>
      <w:keepLines/>
      <w:widowControl/>
      <w:autoSpaceDE/>
      <w:autoSpaceDN/>
      <w:adjustRightInd/>
      <w:spacing w:before="200" w:after="0" w:line="276" w:lineRule="auto"/>
      <w:ind w:firstLine="482"/>
      <w:jc w:val="both"/>
      <w:outlineLvl w:val="6"/>
    </w:pPr>
    <w:rPr>
      <w:i/>
      <w:iCs/>
      <w:color w:val="404040"/>
      <w:lang w:val="x-none" w:eastAsia="x-none"/>
    </w:rPr>
  </w:style>
  <w:style w:type="paragraph" w:styleId="8">
    <w:name w:val="heading 8"/>
    <w:basedOn w:val="a"/>
    <w:next w:val="a"/>
    <w:link w:val="80"/>
    <w:uiPriority w:val="9"/>
    <w:qFormat/>
    <w:rsid w:val="009A493C"/>
    <w:pPr>
      <w:keepNext/>
      <w:keepLines/>
      <w:widowControl/>
      <w:autoSpaceDE/>
      <w:autoSpaceDN/>
      <w:adjustRightInd/>
      <w:spacing w:before="200" w:after="0" w:line="276" w:lineRule="auto"/>
      <w:ind w:firstLine="482"/>
      <w:jc w:val="both"/>
      <w:outlineLvl w:val="7"/>
    </w:pPr>
    <w:rPr>
      <w:color w:val="4F81BD"/>
      <w:lang w:val="x-none" w:eastAsia="x-none"/>
    </w:rPr>
  </w:style>
  <w:style w:type="paragraph" w:styleId="9">
    <w:name w:val="heading 9"/>
    <w:basedOn w:val="a"/>
    <w:next w:val="a"/>
    <w:link w:val="90"/>
    <w:uiPriority w:val="9"/>
    <w:qFormat/>
    <w:rsid w:val="009A493C"/>
    <w:pPr>
      <w:keepNext/>
      <w:keepLines/>
      <w:widowControl/>
      <w:autoSpaceDE/>
      <w:autoSpaceDN/>
      <w:adjustRightInd/>
      <w:spacing w:before="200" w:after="0" w:line="276" w:lineRule="auto"/>
      <w:ind w:firstLine="482"/>
      <w:jc w:val="both"/>
      <w:outlineLvl w:val="8"/>
    </w:pPr>
    <w:rPr>
      <w:i/>
      <w:iCs/>
      <w:color w:val="40404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93C"/>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9A493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9A493C"/>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9A493C"/>
    <w:rPr>
      <w:rFonts w:ascii="Times New Roman" w:eastAsia="Times New Roman" w:hAnsi="Times New Roman" w:cs="Times New Roman"/>
      <w:bCs/>
      <w:iCs/>
      <w:sz w:val="20"/>
      <w:szCs w:val="20"/>
      <w:lang w:val="x-none" w:eastAsia="x-none"/>
    </w:rPr>
  </w:style>
  <w:style w:type="character" w:customStyle="1" w:styleId="50">
    <w:name w:val="Заголовок 5 Знак"/>
    <w:basedOn w:val="a0"/>
    <w:link w:val="5"/>
    <w:uiPriority w:val="9"/>
    <w:rsid w:val="009A493C"/>
    <w:rPr>
      <w:rFonts w:ascii="Times New Roman" w:eastAsia="Times New Roman" w:hAnsi="Times New Roman" w:cs="Times New Roman"/>
      <w:sz w:val="20"/>
      <w:szCs w:val="20"/>
      <w:lang w:val="x-none" w:eastAsia="x-none"/>
    </w:rPr>
  </w:style>
  <w:style w:type="character" w:customStyle="1" w:styleId="60">
    <w:name w:val="Заголовок 6 Знак"/>
    <w:basedOn w:val="a0"/>
    <w:link w:val="6"/>
    <w:uiPriority w:val="9"/>
    <w:rsid w:val="009A493C"/>
    <w:rPr>
      <w:rFonts w:ascii="Times New Roman" w:eastAsia="Times New Roman" w:hAnsi="Times New Roman" w:cs="Times New Roman"/>
      <w:i/>
      <w:iCs/>
      <w:color w:val="243F60"/>
      <w:sz w:val="20"/>
      <w:szCs w:val="20"/>
      <w:lang w:val="x-none" w:eastAsia="x-none"/>
    </w:rPr>
  </w:style>
  <w:style w:type="character" w:customStyle="1" w:styleId="70">
    <w:name w:val="Заголовок 7 Знак"/>
    <w:basedOn w:val="a0"/>
    <w:link w:val="7"/>
    <w:uiPriority w:val="9"/>
    <w:rsid w:val="009A493C"/>
    <w:rPr>
      <w:rFonts w:ascii="Times New Roman" w:eastAsia="Times New Roman" w:hAnsi="Times New Roman" w:cs="Times New Roman"/>
      <w:i/>
      <w:iCs/>
      <w:color w:val="404040"/>
      <w:sz w:val="20"/>
      <w:szCs w:val="20"/>
      <w:lang w:val="x-none" w:eastAsia="x-none"/>
    </w:rPr>
  </w:style>
  <w:style w:type="character" w:customStyle="1" w:styleId="80">
    <w:name w:val="Заголовок 8 Знак"/>
    <w:basedOn w:val="a0"/>
    <w:link w:val="8"/>
    <w:uiPriority w:val="9"/>
    <w:rsid w:val="009A493C"/>
    <w:rPr>
      <w:rFonts w:ascii="Times New Roman" w:eastAsia="Times New Roman" w:hAnsi="Times New Roman" w:cs="Times New Roman"/>
      <w:color w:val="4F81BD"/>
      <w:sz w:val="20"/>
      <w:szCs w:val="20"/>
      <w:lang w:val="x-none" w:eastAsia="x-none"/>
    </w:rPr>
  </w:style>
  <w:style w:type="character" w:customStyle="1" w:styleId="90">
    <w:name w:val="Заголовок 9 Знак"/>
    <w:basedOn w:val="a0"/>
    <w:link w:val="9"/>
    <w:uiPriority w:val="9"/>
    <w:rsid w:val="009A493C"/>
    <w:rPr>
      <w:rFonts w:ascii="Times New Roman" w:eastAsia="Times New Roman" w:hAnsi="Times New Roman" w:cs="Times New Roman"/>
      <w:i/>
      <w:iCs/>
      <w:color w:val="404040"/>
      <w:sz w:val="20"/>
      <w:szCs w:val="20"/>
      <w:lang w:val="x-none" w:eastAsia="x-none"/>
    </w:rPr>
  </w:style>
  <w:style w:type="paragraph" w:customStyle="1" w:styleId="SubHeading">
    <w:name w:val="Sub Heading"/>
    <w:uiPriority w:val="99"/>
    <w:rsid w:val="009A493C"/>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3">
    <w:name w:val="Title"/>
    <w:aliases w:val="Текст сноски Знак"/>
    <w:basedOn w:val="a"/>
    <w:next w:val="a"/>
    <w:link w:val="a4"/>
    <w:uiPriority w:val="10"/>
    <w:qFormat/>
    <w:rsid w:val="009A493C"/>
    <w:pPr>
      <w:spacing w:before="0" w:after="240"/>
      <w:jc w:val="center"/>
    </w:pPr>
    <w:rPr>
      <w:rFonts w:ascii="Cambria" w:hAnsi="Cambria"/>
      <w:b/>
      <w:bCs/>
      <w:kern w:val="28"/>
      <w:sz w:val="32"/>
      <w:szCs w:val="32"/>
      <w:lang w:val="x-none" w:eastAsia="x-none"/>
    </w:rPr>
  </w:style>
  <w:style w:type="character" w:customStyle="1" w:styleId="a4">
    <w:name w:val="Название Знак"/>
    <w:aliases w:val="Текст сноски Знак Знак"/>
    <w:basedOn w:val="a0"/>
    <w:link w:val="a3"/>
    <w:uiPriority w:val="10"/>
    <w:rsid w:val="009A493C"/>
    <w:rPr>
      <w:rFonts w:ascii="Cambria" w:eastAsia="Times New Roman" w:hAnsi="Cambria" w:cs="Times New Roman"/>
      <w:b/>
      <w:bCs/>
      <w:kern w:val="28"/>
      <w:sz w:val="32"/>
      <w:szCs w:val="32"/>
      <w:lang w:val="x-none" w:eastAsia="x-none"/>
    </w:rPr>
  </w:style>
  <w:style w:type="paragraph" w:customStyle="1" w:styleId="SubTitle">
    <w:name w:val="Sub Title"/>
    <w:uiPriority w:val="99"/>
    <w:rsid w:val="009A493C"/>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9A493C"/>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9A493C"/>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9A493C"/>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9A493C"/>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9A493C"/>
    <w:rPr>
      <w:b/>
      <w:i/>
    </w:rPr>
  </w:style>
  <w:style w:type="paragraph" w:styleId="a5">
    <w:name w:val="Normal (Web)"/>
    <w:basedOn w:val="a"/>
    <w:uiPriority w:val="99"/>
    <w:unhideWhenUsed/>
    <w:rsid w:val="009A493C"/>
    <w:pPr>
      <w:widowControl/>
      <w:autoSpaceDE/>
      <w:autoSpaceDN/>
      <w:adjustRightInd/>
      <w:spacing w:before="100" w:beforeAutospacing="1" w:after="100" w:afterAutospacing="1"/>
    </w:pPr>
    <w:rPr>
      <w:sz w:val="24"/>
      <w:szCs w:val="24"/>
    </w:rPr>
  </w:style>
  <w:style w:type="paragraph" w:customStyle="1" w:styleId="ConsPlusNonformat">
    <w:name w:val="ConsPlusNonformat"/>
    <w:rsid w:val="009A49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A49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basedOn w:val="a"/>
    <w:rsid w:val="009A493C"/>
    <w:pPr>
      <w:widowControl/>
      <w:autoSpaceDE/>
      <w:autoSpaceDN/>
      <w:adjustRightInd/>
      <w:snapToGrid w:val="0"/>
      <w:spacing w:before="0" w:after="0"/>
      <w:ind w:firstLine="720"/>
    </w:pPr>
    <w:rPr>
      <w:rFonts w:ascii="Arial" w:hAnsi="Arial" w:cs="Arial"/>
    </w:rPr>
  </w:style>
  <w:style w:type="paragraph" w:styleId="a6">
    <w:name w:val="Balloon Text"/>
    <w:basedOn w:val="a"/>
    <w:link w:val="a7"/>
    <w:uiPriority w:val="99"/>
    <w:unhideWhenUsed/>
    <w:rsid w:val="009A493C"/>
    <w:pPr>
      <w:spacing w:before="0" w:after="0"/>
    </w:pPr>
    <w:rPr>
      <w:rFonts w:ascii="Tahoma" w:hAnsi="Tahoma"/>
      <w:sz w:val="16"/>
      <w:szCs w:val="16"/>
      <w:lang w:val="x-none" w:eastAsia="x-none"/>
    </w:rPr>
  </w:style>
  <w:style w:type="character" w:customStyle="1" w:styleId="a7">
    <w:name w:val="Текст выноски Знак"/>
    <w:basedOn w:val="a0"/>
    <w:link w:val="a6"/>
    <w:uiPriority w:val="99"/>
    <w:rsid w:val="009A493C"/>
    <w:rPr>
      <w:rFonts w:ascii="Tahoma" w:eastAsia="Times New Roman" w:hAnsi="Tahoma" w:cs="Times New Roman"/>
      <w:sz w:val="16"/>
      <w:szCs w:val="16"/>
      <w:lang w:val="x-none" w:eastAsia="x-none"/>
    </w:rPr>
  </w:style>
  <w:style w:type="paragraph" w:customStyle="1" w:styleId="Normalunindented">
    <w:name w:val="Normal unindented"/>
    <w:aliases w:val="Обычный Без отступа"/>
    <w:qFormat/>
    <w:rsid w:val="009A493C"/>
    <w:pPr>
      <w:spacing w:before="120" w:after="120" w:line="276" w:lineRule="auto"/>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
    <w:next w:val="a"/>
    <w:uiPriority w:val="9"/>
    <w:qFormat/>
    <w:rsid w:val="009A493C"/>
    <w:pPr>
      <w:keepNext/>
      <w:keepLines/>
      <w:widowControl/>
      <w:autoSpaceDE/>
      <w:autoSpaceDN/>
      <w:adjustRightInd/>
      <w:spacing w:before="240" w:after="120" w:line="276" w:lineRule="auto"/>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9A493C"/>
    <w:pPr>
      <w:widowControl/>
      <w:autoSpaceDE/>
      <w:autoSpaceDN/>
      <w:adjustRightInd/>
      <w:spacing w:before="120" w:after="120" w:line="276" w:lineRule="auto"/>
      <w:ind w:firstLine="482"/>
      <w:jc w:val="both"/>
      <w:outlineLvl w:val="0"/>
    </w:pPr>
    <w:rPr>
      <w:sz w:val="22"/>
      <w:szCs w:val="22"/>
    </w:rPr>
  </w:style>
  <w:style w:type="paragraph" w:customStyle="1" w:styleId="heading1normalunnumbered">
    <w:name w:val="heading 1 normal unnumbered"/>
    <w:aliases w:val="Заголовок 1 Обычный Ненумерованный"/>
    <w:basedOn w:val="a"/>
    <w:next w:val="a"/>
    <w:uiPriority w:val="9"/>
    <w:qFormat/>
    <w:rsid w:val="009A493C"/>
    <w:pPr>
      <w:widowControl/>
      <w:autoSpaceDE/>
      <w:autoSpaceDN/>
      <w:adjustRightInd/>
      <w:spacing w:before="120" w:after="120" w:line="276" w:lineRule="auto"/>
      <w:ind w:firstLine="482"/>
      <w:jc w:val="both"/>
      <w:outlineLvl w:val="0"/>
    </w:pPr>
    <w:rPr>
      <w:sz w:val="22"/>
      <w:szCs w:val="22"/>
    </w:rPr>
  </w:style>
  <w:style w:type="paragraph" w:styleId="a8">
    <w:name w:val="caption"/>
    <w:basedOn w:val="a"/>
    <w:next w:val="a"/>
    <w:uiPriority w:val="35"/>
    <w:qFormat/>
    <w:rsid w:val="009A493C"/>
    <w:pPr>
      <w:widowControl/>
      <w:autoSpaceDE/>
      <w:autoSpaceDN/>
      <w:adjustRightInd/>
      <w:spacing w:before="120" w:after="120"/>
      <w:ind w:firstLine="482"/>
      <w:jc w:val="both"/>
    </w:pPr>
    <w:rPr>
      <w:b/>
      <w:bCs/>
      <w:color w:val="4F81BD"/>
      <w:sz w:val="18"/>
      <w:szCs w:val="18"/>
    </w:rPr>
  </w:style>
  <w:style w:type="paragraph" w:styleId="a9">
    <w:name w:val="Subtitle"/>
    <w:basedOn w:val="a"/>
    <w:next w:val="a"/>
    <w:link w:val="aa"/>
    <w:uiPriority w:val="11"/>
    <w:qFormat/>
    <w:rsid w:val="009A493C"/>
    <w:pPr>
      <w:widowControl/>
      <w:numPr>
        <w:ilvl w:val="1"/>
      </w:numPr>
      <w:autoSpaceDE/>
      <w:autoSpaceDN/>
      <w:adjustRightInd/>
      <w:spacing w:before="120" w:after="120" w:line="276" w:lineRule="auto"/>
      <w:ind w:firstLine="482"/>
      <w:jc w:val="both"/>
    </w:pPr>
    <w:rPr>
      <w:i/>
      <w:iCs/>
      <w:color w:val="4F81BD"/>
      <w:spacing w:val="15"/>
      <w:sz w:val="24"/>
      <w:szCs w:val="24"/>
      <w:lang w:val="x-none" w:eastAsia="x-none"/>
    </w:rPr>
  </w:style>
  <w:style w:type="character" w:customStyle="1" w:styleId="aa">
    <w:name w:val="Подзаголовок Знак"/>
    <w:basedOn w:val="a0"/>
    <w:link w:val="a9"/>
    <w:uiPriority w:val="11"/>
    <w:rsid w:val="009A493C"/>
    <w:rPr>
      <w:rFonts w:ascii="Times New Roman" w:eastAsia="Times New Roman" w:hAnsi="Times New Roman" w:cs="Times New Roman"/>
      <w:i/>
      <w:iCs/>
      <w:color w:val="4F81BD"/>
      <w:spacing w:val="15"/>
      <w:sz w:val="24"/>
      <w:szCs w:val="24"/>
      <w:lang w:val="x-none" w:eastAsia="x-none"/>
    </w:rPr>
  </w:style>
  <w:style w:type="character" w:styleId="ab">
    <w:name w:val="Strong"/>
    <w:uiPriority w:val="22"/>
    <w:qFormat/>
    <w:rsid w:val="009A493C"/>
    <w:rPr>
      <w:rFonts w:cs="Times New Roman"/>
      <w:b/>
    </w:rPr>
  </w:style>
  <w:style w:type="character" w:styleId="ac">
    <w:name w:val="Emphasis"/>
    <w:uiPriority w:val="20"/>
    <w:qFormat/>
    <w:rsid w:val="009A493C"/>
    <w:rPr>
      <w:rFonts w:cs="Times New Roman"/>
      <w:i/>
    </w:rPr>
  </w:style>
  <w:style w:type="paragraph" w:styleId="ad">
    <w:name w:val="No Spacing"/>
    <w:uiPriority w:val="1"/>
    <w:qFormat/>
    <w:rsid w:val="009A493C"/>
    <w:pPr>
      <w:spacing w:after="0" w:line="240" w:lineRule="auto"/>
    </w:pPr>
    <w:rPr>
      <w:rFonts w:ascii="Times New Roman" w:eastAsia="Times New Roman" w:hAnsi="Times New Roman" w:cs="Times New Roman"/>
      <w:lang w:eastAsia="ru-RU"/>
    </w:rPr>
  </w:style>
  <w:style w:type="paragraph" w:styleId="ae">
    <w:name w:val="List Paragraph"/>
    <w:basedOn w:val="a"/>
    <w:uiPriority w:val="34"/>
    <w:qFormat/>
    <w:rsid w:val="009A493C"/>
    <w:pPr>
      <w:widowControl/>
      <w:autoSpaceDE/>
      <w:autoSpaceDN/>
      <w:adjustRightInd/>
      <w:spacing w:before="120" w:after="120" w:line="276" w:lineRule="auto"/>
      <w:ind w:firstLine="482"/>
      <w:contextualSpacing/>
    </w:pPr>
    <w:rPr>
      <w:sz w:val="22"/>
      <w:szCs w:val="22"/>
    </w:rPr>
  </w:style>
  <w:style w:type="paragraph" w:styleId="21">
    <w:name w:val="Quote"/>
    <w:basedOn w:val="a"/>
    <w:next w:val="a"/>
    <w:link w:val="22"/>
    <w:uiPriority w:val="29"/>
    <w:qFormat/>
    <w:rsid w:val="009A493C"/>
    <w:pPr>
      <w:widowControl/>
      <w:pBdr>
        <w:left w:val="single" w:sz="24" w:space="10" w:color="999999"/>
      </w:pBdr>
      <w:autoSpaceDE/>
      <w:autoSpaceDN/>
      <w:adjustRightInd/>
      <w:spacing w:before="120" w:after="0" w:line="276" w:lineRule="auto"/>
      <w:ind w:left="964"/>
      <w:jc w:val="both"/>
    </w:pPr>
    <w:rPr>
      <w:i/>
      <w:iCs/>
      <w:color w:val="8064A2"/>
      <w:lang w:val="x-none" w:eastAsia="x-none"/>
    </w:rPr>
  </w:style>
  <w:style w:type="character" w:customStyle="1" w:styleId="22">
    <w:name w:val="Цитата 2 Знак"/>
    <w:basedOn w:val="a0"/>
    <w:link w:val="21"/>
    <w:uiPriority w:val="29"/>
    <w:rsid w:val="009A493C"/>
    <w:rPr>
      <w:rFonts w:ascii="Times New Roman" w:eastAsia="Times New Roman" w:hAnsi="Times New Roman" w:cs="Times New Roman"/>
      <w:i/>
      <w:iCs/>
      <w:color w:val="8064A2"/>
      <w:sz w:val="20"/>
      <w:szCs w:val="20"/>
      <w:lang w:val="x-none" w:eastAsia="x-none"/>
    </w:rPr>
  </w:style>
  <w:style w:type="paragraph" w:customStyle="1" w:styleId="DeletedPlaceholder">
    <w:name w:val="DeletedPlaceholder"/>
    <w:aliases w:val="Подстановка"/>
    <w:basedOn w:val="a"/>
    <w:next w:val="a"/>
    <w:link w:val="DeletedPlaceholder0"/>
    <w:uiPriority w:val="29"/>
    <w:qFormat/>
    <w:rsid w:val="009A493C"/>
    <w:pPr>
      <w:widowControl/>
      <w:pBdr>
        <w:left w:val="single" w:sz="24" w:space="10" w:color="999999"/>
      </w:pBdr>
      <w:autoSpaceDE/>
      <w:autoSpaceDN/>
      <w:adjustRightInd/>
      <w:spacing w:before="120" w:after="0" w:line="276" w:lineRule="auto"/>
      <w:ind w:left="964"/>
      <w:jc w:val="both"/>
    </w:pPr>
    <w:rPr>
      <w:i/>
      <w:color w:val="FF3F1F"/>
      <w:lang w:val="x-none" w:eastAsia="x-none"/>
    </w:rPr>
  </w:style>
  <w:style w:type="character" w:customStyle="1" w:styleId="DeletedPlaceholder0">
    <w:name w:val="DeletedPlaceholder Знак"/>
    <w:link w:val="DeletedPlaceholder"/>
    <w:uiPriority w:val="29"/>
    <w:locked/>
    <w:rsid w:val="009A493C"/>
    <w:rPr>
      <w:rFonts w:ascii="Times New Roman" w:eastAsia="Times New Roman" w:hAnsi="Times New Roman" w:cs="Times New Roman"/>
      <w:i/>
      <w:color w:val="FF3F1F"/>
      <w:sz w:val="20"/>
      <w:szCs w:val="20"/>
      <w:lang w:val="x-none" w:eastAsia="x-none"/>
    </w:rPr>
  </w:style>
  <w:style w:type="paragraph" w:customStyle="1" w:styleId="Warning">
    <w:name w:val="Warning"/>
    <w:aliases w:val="Предупреждение"/>
    <w:basedOn w:val="a"/>
    <w:next w:val="a"/>
    <w:uiPriority w:val="29"/>
    <w:qFormat/>
    <w:rsid w:val="009A493C"/>
    <w:pPr>
      <w:widowControl/>
      <w:pBdr>
        <w:left w:val="single" w:sz="24" w:space="10" w:color="999999"/>
      </w:pBdr>
      <w:autoSpaceDE/>
      <w:autoSpaceDN/>
      <w:adjustRightInd/>
      <w:spacing w:before="120" w:after="0" w:line="276" w:lineRule="auto"/>
      <w:ind w:left="964"/>
      <w:jc w:val="both"/>
    </w:pPr>
    <w:rPr>
      <w:i/>
      <w:iCs/>
      <w:color w:val="E36C0A"/>
      <w:sz w:val="22"/>
      <w:szCs w:val="22"/>
    </w:rPr>
  </w:style>
  <w:style w:type="paragraph" w:customStyle="1" w:styleId="QuoteMargin">
    <w:name w:val="QuoteMargin"/>
    <w:aliases w:val="Предупреждение Отступ"/>
    <w:qFormat/>
    <w:rsid w:val="009A493C"/>
    <w:pPr>
      <w:spacing w:before="120" w:after="0" w:line="276" w:lineRule="auto"/>
      <w:ind w:firstLine="482"/>
      <w:jc w:val="both"/>
    </w:pPr>
    <w:rPr>
      <w:rFonts w:ascii="Times New Roman" w:eastAsia="Times New Roman" w:hAnsi="Times New Roman" w:cs="Times New Roman"/>
      <w:lang w:eastAsia="ru-RU"/>
    </w:rPr>
  </w:style>
  <w:style w:type="paragraph" w:styleId="af">
    <w:name w:val="Intense Quote"/>
    <w:basedOn w:val="a"/>
    <w:next w:val="a"/>
    <w:link w:val="af0"/>
    <w:uiPriority w:val="30"/>
    <w:qFormat/>
    <w:rsid w:val="009A493C"/>
    <w:pPr>
      <w:widowControl/>
      <w:pBdr>
        <w:bottom w:val="single" w:sz="4" w:space="4" w:color="4F81BD"/>
      </w:pBdr>
      <w:autoSpaceDE/>
      <w:autoSpaceDN/>
      <w:adjustRightInd/>
      <w:spacing w:before="200" w:after="0" w:line="276" w:lineRule="auto"/>
      <w:ind w:left="936" w:right="936" w:firstLine="482"/>
      <w:jc w:val="both"/>
    </w:pPr>
    <w:rPr>
      <w:b/>
      <w:bCs/>
      <w:i/>
      <w:iCs/>
      <w:color w:val="4F81BD"/>
      <w:lang w:val="x-none" w:eastAsia="x-none"/>
    </w:rPr>
  </w:style>
  <w:style w:type="character" w:customStyle="1" w:styleId="af0">
    <w:name w:val="Выделенная цитата Знак"/>
    <w:basedOn w:val="a0"/>
    <w:link w:val="af"/>
    <w:uiPriority w:val="30"/>
    <w:rsid w:val="009A493C"/>
    <w:rPr>
      <w:rFonts w:ascii="Times New Roman" w:eastAsia="Times New Roman" w:hAnsi="Times New Roman" w:cs="Times New Roman"/>
      <w:b/>
      <w:bCs/>
      <w:i/>
      <w:iCs/>
      <w:color w:val="4F81BD"/>
      <w:sz w:val="20"/>
      <w:szCs w:val="20"/>
      <w:lang w:val="x-none" w:eastAsia="x-none"/>
    </w:rPr>
  </w:style>
  <w:style w:type="character" w:styleId="af1">
    <w:name w:val="Subtle Emphasis"/>
    <w:uiPriority w:val="19"/>
    <w:qFormat/>
    <w:rsid w:val="009A493C"/>
    <w:rPr>
      <w:rFonts w:cs="Times New Roman"/>
      <w:i/>
      <w:color w:val="808080"/>
    </w:rPr>
  </w:style>
  <w:style w:type="character" w:styleId="af2">
    <w:name w:val="Intense Emphasis"/>
    <w:uiPriority w:val="21"/>
    <w:qFormat/>
    <w:rsid w:val="009A493C"/>
    <w:rPr>
      <w:rFonts w:cs="Times New Roman"/>
      <w:b/>
      <w:i/>
      <w:color w:val="4F81BD"/>
    </w:rPr>
  </w:style>
  <w:style w:type="character" w:styleId="af3">
    <w:name w:val="Subtle Reference"/>
    <w:uiPriority w:val="31"/>
    <w:qFormat/>
    <w:rsid w:val="009A493C"/>
    <w:rPr>
      <w:rFonts w:cs="Times New Roman"/>
      <w:smallCaps/>
      <w:color w:val="C0504D"/>
      <w:u w:val="single"/>
    </w:rPr>
  </w:style>
  <w:style w:type="character" w:styleId="af4">
    <w:name w:val="Intense Reference"/>
    <w:uiPriority w:val="32"/>
    <w:qFormat/>
    <w:rsid w:val="009A493C"/>
    <w:rPr>
      <w:rFonts w:cs="Times New Roman"/>
      <w:b/>
      <w:smallCaps/>
      <w:color w:val="C0504D"/>
      <w:spacing w:val="5"/>
      <w:u w:val="single"/>
    </w:rPr>
  </w:style>
  <w:style w:type="character" w:styleId="af5">
    <w:name w:val="Book Title"/>
    <w:uiPriority w:val="33"/>
    <w:qFormat/>
    <w:rsid w:val="009A493C"/>
    <w:rPr>
      <w:rFonts w:cs="Times New Roman"/>
      <w:b/>
      <w:smallCaps/>
      <w:spacing w:val="5"/>
    </w:rPr>
  </w:style>
  <w:style w:type="paragraph" w:styleId="af6">
    <w:name w:val="TOC Heading"/>
    <w:basedOn w:val="1"/>
    <w:next w:val="a"/>
    <w:uiPriority w:val="39"/>
    <w:qFormat/>
    <w:rsid w:val="009A493C"/>
    <w:pPr>
      <w:keepNext/>
      <w:keepLines/>
      <w:widowControl/>
      <w:autoSpaceDE/>
      <w:autoSpaceDN/>
      <w:adjustRightInd/>
      <w:spacing w:before="240" w:line="276" w:lineRule="auto"/>
      <w:outlineLvl w:val="9"/>
    </w:pPr>
    <w:rPr>
      <w:sz w:val="24"/>
    </w:rPr>
  </w:style>
  <w:style w:type="paragraph" w:styleId="af7">
    <w:name w:val="Document Map"/>
    <w:basedOn w:val="a"/>
    <w:link w:val="af8"/>
    <w:uiPriority w:val="99"/>
    <w:unhideWhenUsed/>
    <w:rsid w:val="009A493C"/>
    <w:pPr>
      <w:widowControl/>
      <w:autoSpaceDE/>
      <w:autoSpaceDN/>
      <w:adjustRightInd/>
      <w:spacing w:before="120" w:after="0"/>
      <w:ind w:firstLine="482"/>
      <w:jc w:val="both"/>
    </w:pPr>
    <w:rPr>
      <w:rFonts w:ascii="Tahoma" w:hAnsi="Tahoma"/>
      <w:sz w:val="16"/>
      <w:szCs w:val="16"/>
      <w:lang w:val="x-none" w:eastAsia="x-none"/>
    </w:rPr>
  </w:style>
  <w:style w:type="character" w:customStyle="1" w:styleId="af8">
    <w:name w:val="Схема документа Знак"/>
    <w:basedOn w:val="a0"/>
    <w:link w:val="af7"/>
    <w:uiPriority w:val="99"/>
    <w:rsid w:val="009A493C"/>
    <w:rPr>
      <w:rFonts w:ascii="Tahoma" w:eastAsia="Times New Roman" w:hAnsi="Tahoma" w:cs="Times New Roman"/>
      <w:sz w:val="16"/>
      <w:szCs w:val="16"/>
      <w:lang w:val="x-none" w:eastAsia="x-none"/>
    </w:rPr>
  </w:style>
  <w:style w:type="paragraph" w:styleId="af9">
    <w:name w:val="header"/>
    <w:basedOn w:val="a"/>
    <w:link w:val="afa"/>
    <w:uiPriority w:val="99"/>
    <w:unhideWhenUsed/>
    <w:rsid w:val="009A493C"/>
    <w:pPr>
      <w:widowControl/>
      <w:tabs>
        <w:tab w:val="center" w:pos="4677"/>
        <w:tab w:val="right" w:pos="9355"/>
      </w:tabs>
      <w:autoSpaceDE/>
      <w:autoSpaceDN/>
      <w:adjustRightInd/>
      <w:spacing w:before="0" w:after="0"/>
      <w:ind w:firstLine="482"/>
      <w:jc w:val="center"/>
    </w:pPr>
    <w:rPr>
      <w:lang w:val="x-none" w:eastAsia="x-none"/>
    </w:rPr>
  </w:style>
  <w:style w:type="character" w:customStyle="1" w:styleId="afa">
    <w:name w:val="Верхний колонтитул Знак"/>
    <w:basedOn w:val="a0"/>
    <w:link w:val="af9"/>
    <w:uiPriority w:val="99"/>
    <w:rsid w:val="009A493C"/>
    <w:rPr>
      <w:rFonts w:ascii="Times New Roman" w:eastAsia="Times New Roman" w:hAnsi="Times New Roman" w:cs="Times New Roman"/>
      <w:sz w:val="20"/>
      <w:szCs w:val="20"/>
      <w:lang w:val="x-none" w:eastAsia="x-none"/>
    </w:rPr>
  </w:style>
  <w:style w:type="paragraph" w:styleId="afb">
    <w:name w:val="footer"/>
    <w:basedOn w:val="a"/>
    <w:link w:val="afc"/>
    <w:uiPriority w:val="99"/>
    <w:unhideWhenUsed/>
    <w:rsid w:val="009A493C"/>
    <w:pPr>
      <w:widowControl/>
      <w:tabs>
        <w:tab w:val="center" w:pos="4677"/>
        <w:tab w:val="right" w:pos="9355"/>
      </w:tabs>
      <w:autoSpaceDE/>
      <w:autoSpaceDN/>
      <w:adjustRightInd/>
      <w:spacing w:before="0" w:after="0"/>
      <w:ind w:firstLine="482"/>
      <w:jc w:val="center"/>
    </w:pPr>
    <w:rPr>
      <w:lang w:val="x-none" w:eastAsia="x-none"/>
    </w:rPr>
  </w:style>
  <w:style w:type="character" w:customStyle="1" w:styleId="afc">
    <w:name w:val="Нижний колонтитул Знак"/>
    <w:basedOn w:val="a0"/>
    <w:link w:val="afb"/>
    <w:uiPriority w:val="99"/>
    <w:rsid w:val="009A493C"/>
    <w:rPr>
      <w:rFonts w:ascii="Times New Roman" w:eastAsia="Times New Roman" w:hAnsi="Times New Roman" w:cs="Times New Roman"/>
      <w:sz w:val="20"/>
      <w:szCs w:val="20"/>
      <w:lang w:val="x-none" w:eastAsia="x-none"/>
    </w:rPr>
  </w:style>
  <w:style w:type="character" w:styleId="afd">
    <w:name w:val="footnote reference"/>
    <w:uiPriority w:val="99"/>
    <w:rsid w:val="009A493C"/>
    <w:rPr>
      <w:rFonts w:cs="Times New Roman"/>
      <w:vertAlign w:val="superscript"/>
    </w:rPr>
  </w:style>
  <w:style w:type="paragraph" w:styleId="afe">
    <w:name w:val="footnote text"/>
    <w:basedOn w:val="a"/>
    <w:link w:val="11"/>
    <w:uiPriority w:val="99"/>
    <w:rsid w:val="009A493C"/>
    <w:pPr>
      <w:widowControl/>
      <w:autoSpaceDE/>
      <w:autoSpaceDN/>
      <w:adjustRightInd/>
      <w:spacing w:before="120" w:after="120" w:line="216" w:lineRule="auto"/>
      <w:ind w:firstLine="482"/>
      <w:jc w:val="both"/>
    </w:pPr>
    <w:rPr>
      <w:lang w:val="x-none" w:eastAsia="x-none"/>
    </w:rPr>
  </w:style>
  <w:style w:type="character" w:customStyle="1" w:styleId="11">
    <w:name w:val="Текст сноски Знак1"/>
    <w:basedOn w:val="a0"/>
    <w:link w:val="afe"/>
    <w:uiPriority w:val="99"/>
    <w:rsid w:val="009A493C"/>
    <w:rPr>
      <w:rFonts w:ascii="Times New Roman" w:eastAsia="Times New Roman" w:hAnsi="Times New Roman" w:cs="Times New Roman"/>
      <w:sz w:val="20"/>
      <w:szCs w:val="20"/>
      <w:lang w:val="x-none" w:eastAsia="x-none"/>
    </w:rPr>
  </w:style>
  <w:style w:type="paragraph" w:customStyle="1" w:styleId="footnotetextunindented">
    <w:name w:val="footnote text unindented"/>
    <w:aliases w:val="Текст сноски Без отступа"/>
    <w:basedOn w:val="Normalunindented"/>
    <w:rsid w:val="009A493C"/>
    <w:pPr>
      <w:spacing w:line="216" w:lineRule="auto"/>
    </w:pPr>
    <w:rPr>
      <w:sz w:val="20"/>
      <w:szCs w:val="20"/>
    </w:rPr>
  </w:style>
  <w:style w:type="paragraph" w:customStyle="1" w:styleId="listfootnotetext">
    <w:name w:val="list footnote text"/>
    <w:aliases w:val="Текст сноски Абзац списка"/>
    <w:basedOn w:val="ae"/>
    <w:rsid w:val="009A493C"/>
    <w:pPr>
      <w:spacing w:line="216" w:lineRule="auto"/>
    </w:pPr>
    <w:rPr>
      <w:sz w:val="20"/>
      <w:szCs w:val="20"/>
    </w:rPr>
  </w:style>
  <w:style w:type="character" w:styleId="aff">
    <w:name w:val="Hyperlink"/>
    <w:uiPriority w:val="99"/>
    <w:unhideWhenUsed/>
    <w:rsid w:val="009A493C"/>
    <w:rPr>
      <w:rFonts w:cs="Times New Roman"/>
      <w:color w:val="0000FF"/>
      <w:u w:val="single"/>
    </w:rPr>
  </w:style>
  <w:style w:type="character" w:styleId="aff0">
    <w:name w:val="FollowedHyperlink"/>
    <w:uiPriority w:val="99"/>
    <w:unhideWhenUsed/>
    <w:rsid w:val="009A493C"/>
    <w:rPr>
      <w:rFonts w:cs="Times New Roman"/>
      <w:color w:val="954F72"/>
      <w:u w:val="single"/>
    </w:rPr>
  </w:style>
  <w:style w:type="paragraph" w:styleId="aff1">
    <w:name w:val="Body Text"/>
    <w:basedOn w:val="a"/>
    <w:link w:val="aff2"/>
    <w:uiPriority w:val="99"/>
    <w:semiHidden/>
    <w:rsid w:val="009A493C"/>
    <w:pPr>
      <w:widowControl/>
      <w:autoSpaceDE/>
      <w:autoSpaceDN/>
      <w:adjustRightInd/>
      <w:spacing w:before="0" w:after="0"/>
      <w:jc w:val="both"/>
    </w:pPr>
    <w:rPr>
      <w:lang w:val="x-none" w:eastAsia="x-none"/>
    </w:rPr>
  </w:style>
  <w:style w:type="character" w:customStyle="1" w:styleId="aff2">
    <w:name w:val="Основной текст Знак"/>
    <w:basedOn w:val="a0"/>
    <w:link w:val="aff1"/>
    <w:uiPriority w:val="99"/>
    <w:semiHidden/>
    <w:rsid w:val="009A493C"/>
    <w:rPr>
      <w:rFonts w:ascii="Times New Roman" w:eastAsia="Times New Roman" w:hAnsi="Times New Roman" w:cs="Times New Roman"/>
      <w:sz w:val="20"/>
      <w:szCs w:val="20"/>
      <w:lang w:val="x-none" w:eastAsia="x-none"/>
    </w:rPr>
  </w:style>
  <w:style w:type="paragraph" w:customStyle="1" w:styleId="copyright-info">
    <w:name w:val="copyright-info"/>
    <w:basedOn w:val="a"/>
    <w:rsid w:val="009A493C"/>
    <w:pPr>
      <w:widowControl/>
      <w:autoSpaceDE/>
      <w:autoSpaceDN/>
      <w:adjustRightInd/>
      <w:spacing w:before="100" w:beforeAutospacing="1" w:after="100" w:afterAutospacing="1"/>
    </w:pPr>
    <w:rPr>
      <w:sz w:val="24"/>
      <w:szCs w:val="24"/>
    </w:rPr>
  </w:style>
  <w:style w:type="character" w:customStyle="1" w:styleId="sfwc">
    <w:name w:val="sfwc"/>
    <w:rsid w:val="009A493C"/>
  </w:style>
  <w:style w:type="character" w:customStyle="1" w:styleId="articlebody">
    <w:name w:val="articlebody"/>
    <w:rsid w:val="009A493C"/>
  </w:style>
  <w:style w:type="character" w:customStyle="1" w:styleId="matches">
    <w:name w:val="matches"/>
    <w:rsid w:val="009A493C"/>
  </w:style>
  <w:style w:type="paragraph" w:customStyle="1" w:styleId="formattext">
    <w:name w:val="formattext"/>
    <w:basedOn w:val="a"/>
    <w:rsid w:val="009A493C"/>
    <w:pPr>
      <w:widowControl/>
      <w:autoSpaceDE/>
      <w:autoSpaceDN/>
      <w:adjustRightInd/>
      <w:spacing w:before="100" w:beforeAutospacing="1" w:after="100" w:afterAutospacing="1"/>
    </w:pPr>
    <w:rPr>
      <w:sz w:val="24"/>
      <w:szCs w:val="24"/>
    </w:rPr>
  </w:style>
  <w:style w:type="character" w:customStyle="1" w:styleId="dbftextfielddisplay">
    <w:name w:val="dbf_textfield_display"/>
    <w:rsid w:val="009A493C"/>
  </w:style>
  <w:style w:type="table" w:customStyle="1" w:styleId="TableGrid">
    <w:name w:val="TableGrid"/>
    <w:rsid w:val="009A493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12">
    <w:name w:val="toc 1"/>
    <w:basedOn w:val="a"/>
    <w:next w:val="a"/>
    <w:autoRedefine/>
    <w:uiPriority w:val="39"/>
    <w:unhideWhenUsed/>
    <w:rsid w:val="009A493C"/>
    <w:pPr>
      <w:spacing w:after="100"/>
    </w:pPr>
  </w:style>
  <w:style w:type="paragraph" w:styleId="23">
    <w:name w:val="toc 2"/>
    <w:basedOn w:val="a"/>
    <w:next w:val="a"/>
    <w:autoRedefine/>
    <w:uiPriority w:val="39"/>
    <w:unhideWhenUsed/>
    <w:rsid w:val="009A493C"/>
    <w:pPr>
      <w:spacing w:after="100"/>
      <w:ind w:left="200"/>
    </w:pPr>
  </w:style>
  <w:style w:type="paragraph" w:styleId="51">
    <w:name w:val="toc 5"/>
    <w:basedOn w:val="a"/>
    <w:next w:val="a"/>
    <w:autoRedefine/>
    <w:uiPriority w:val="39"/>
    <w:unhideWhenUsed/>
    <w:rsid w:val="009A493C"/>
    <w:pPr>
      <w:spacing w:after="100"/>
      <w:ind w:left="800"/>
    </w:pPr>
  </w:style>
  <w:style w:type="paragraph" w:styleId="31">
    <w:name w:val="toc 3"/>
    <w:basedOn w:val="a"/>
    <w:next w:val="a"/>
    <w:autoRedefine/>
    <w:uiPriority w:val="39"/>
    <w:unhideWhenUsed/>
    <w:rsid w:val="009A493C"/>
    <w:pPr>
      <w:spacing w:after="100"/>
      <w:ind w:left="400"/>
    </w:pPr>
  </w:style>
  <w:style w:type="paragraph" w:styleId="41">
    <w:name w:val="toc 4"/>
    <w:basedOn w:val="a"/>
    <w:next w:val="a"/>
    <w:autoRedefine/>
    <w:uiPriority w:val="39"/>
    <w:unhideWhenUsed/>
    <w:rsid w:val="009A493C"/>
    <w:pPr>
      <w:widowControl/>
      <w:autoSpaceDE/>
      <w:autoSpaceDN/>
      <w:adjustRightInd/>
      <w:spacing w:before="0" w:after="100" w:line="259" w:lineRule="auto"/>
      <w:ind w:left="66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9A493C"/>
    <w:pPr>
      <w:widowControl/>
      <w:autoSpaceDE/>
      <w:autoSpaceDN/>
      <w:adjustRightInd/>
      <w:spacing w:before="0"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9A493C"/>
    <w:pPr>
      <w:widowControl/>
      <w:autoSpaceDE/>
      <w:autoSpaceDN/>
      <w:adjustRightInd/>
      <w:spacing w:before="0"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9A493C"/>
    <w:pPr>
      <w:widowControl/>
      <w:autoSpaceDE/>
      <w:autoSpaceDN/>
      <w:adjustRightInd/>
      <w:spacing w:before="0"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9A493C"/>
    <w:pPr>
      <w:widowControl/>
      <w:autoSpaceDE/>
      <w:autoSpaceDN/>
      <w:adjustRightInd/>
      <w:spacing w:before="0" w:after="100" w:line="259" w:lineRule="auto"/>
      <w:ind w:left="1760"/>
    </w:pPr>
    <w:rPr>
      <w:rFonts w:asciiTheme="minorHAnsi" w:eastAsiaTheme="minorEastAsia" w:hAnsiTheme="minorHAnsi" w:cstheme="minorBidi"/>
      <w:sz w:val="22"/>
      <w:szCs w:val="22"/>
    </w:rPr>
  </w:style>
  <w:style w:type="character" w:customStyle="1" w:styleId="fontstyle01">
    <w:name w:val="fontstyle01"/>
    <w:rsid w:val="00D52F86"/>
    <w:rPr>
      <w:rFonts w:ascii="TimesNewRomanPSMT" w:hAnsi="TimesNewRomanPSMT"/>
      <w:color w:val="000000"/>
      <w:sz w:val="28"/>
    </w:rPr>
  </w:style>
  <w:style w:type="paragraph" w:customStyle="1" w:styleId="c1e0e7eee2fbe9">
    <w:name w:val="Бc1аe0зe7оeeвe2ыfbйe9"/>
    <w:rsid w:val="00A07283"/>
    <w:pPr>
      <w:widowControl w:val="0"/>
      <w:autoSpaceDN w:val="0"/>
      <w:adjustRightInd w:val="0"/>
      <w:spacing w:after="0" w:line="240" w:lineRule="auto"/>
    </w:pPr>
    <w:rPr>
      <w:rFonts w:ascii="Liberation Serif" w:eastAsia="Times New Roman" w:hAnsi="Liberation Serif" w:cs="Liberation Serif"/>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417422">
      <w:bodyDiv w:val="1"/>
      <w:marLeft w:val="0"/>
      <w:marRight w:val="0"/>
      <w:marTop w:val="0"/>
      <w:marBottom w:val="0"/>
      <w:divBdr>
        <w:top w:val="none" w:sz="0" w:space="0" w:color="auto"/>
        <w:left w:val="none" w:sz="0" w:space="0" w:color="auto"/>
        <w:bottom w:val="none" w:sz="0" w:space="0" w:color="auto"/>
        <w:right w:val="none" w:sz="0" w:space="0" w:color="auto"/>
      </w:divBdr>
    </w:div>
    <w:div w:id="542910458">
      <w:bodyDiv w:val="1"/>
      <w:marLeft w:val="0"/>
      <w:marRight w:val="0"/>
      <w:marTop w:val="0"/>
      <w:marBottom w:val="0"/>
      <w:divBdr>
        <w:top w:val="none" w:sz="0" w:space="0" w:color="auto"/>
        <w:left w:val="none" w:sz="0" w:space="0" w:color="auto"/>
        <w:bottom w:val="none" w:sz="0" w:space="0" w:color="auto"/>
        <w:right w:val="none" w:sz="0" w:space="0" w:color="auto"/>
      </w:divBdr>
    </w:div>
    <w:div w:id="1264609182">
      <w:bodyDiv w:val="1"/>
      <w:marLeft w:val="0"/>
      <w:marRight w:val="0"/>
      <w:marTop w:val="0"/>
      <w:marBottom w:val="0"/>
      <w:divBdr>
        <w:top w:val="none" w:sz="0" w:space="0" w:color="auto"/>
        <w:left w:val="none" w:sz="0" w:space="0" w:color="auto"/>
        <w:bottom w:val="none" w:sz="0" w:space="0" w:color="auto"/>
        <w:right w:val="none" w:sz="0" w:space="0" w:color="auto"/>
      </w:divBdr>
    </w:div>
    <w:div w:id="1344822400">
      <w:bodyDiv w:val="1"/>
      <w:marLeft w:val="0"/>
      <w:marRight w:val="0"/>
      <w:marTop w:val="0"/>
      <w:marBottom w:val="0"/>
      <w:divBdr>
        <w:top w:val="none" w:sz="0" w:space="0" w:color="auto"/>
        <w:left w:val="none" w:sz="0" w:space="0" w:color="auto"/>
        <w:bottom w:val="none" w:sz="0" w:space="0" w:color="auto"/>
        <w:right w:val="none" w:sz="0" w:space="0" w:color="auto"/>
      </w:divBdr>
    </w:div>
    <w:div w:id="1607226717">
      <w:bodyDiv w:val="1"/>
      <w:marLeft w:val="0"/>
      <w:marRight w:val="0"/>
      <w:marTop w:val="0"/>
      <w:marBottom w:val="0"/>
      <w:divBdr>
        <w:top w:val="none" w:sz="0" w:space="0" w:color="auto"/>
        <w:left w:val="none" w:sz="0" w:space="0" w:color="auto"/>
        <w:bottom w:val="none" w:sz="0" w:space="0" w:color="auto"/>
        <w:right w:val="none" w:sz="0" w:space="0" w:color="auto"/>
      </w:divBdr>
    </w:div>
    <w:div w:id="1761293431">
      <w:bodyDiv w:val="1"/>
      <w:marLeft w:val="0"/>
      <w:marRight w:val="0"/>
      <w:marTop w:val="0"/>
      <w:marBottom w:val="0"/>
      <w:divBdr>
        <w:top w:val="none" w:sz="0" w:space="0" w:color="auto"/>
        <w:left w:val="none" w:sz="0" w:space="0" w:color="auto"/>
        <w:bottom w:val="none" w:sz="0" w:space="0" w:color="auto"/>
        <w:right w:val="none" w:sz="0" w:space="0" w:color="auto"/>
      </w:divBdr>
    </w:div>
    <w:div w:id="185483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isclosure.ru/portal/files.aspx?id=34948&amp;type=3" TargetMode="External"/><Relationship Id="rId5" Type="http://schemas.openxmlformats.org/officeDocument/2006/relationships/settings" Target="settings.xml"/><Relationship Id="rId10" Type="http://schemas.openxmlformats.org/officeDocument/2006/relationships/hyperlink" Target="mailto:info@eneco.ru" TargetMode="External"/><Relationship Id="rId4" Type="http://schemas.microsoft.com/office/2007/relationships/stylesWithEffects" Target="stylesWithEffects.xml"/><Relationship Id="rId9" Type="http://schemas.openxmlformats.org/officeDocument/2006/relationships/hyperlink" Target="http://www.e-disclosure.ru/portal/company.aspx?id=3494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EE809-111C-4794-9F29-42A7B574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33</Pages>
  <Words>15703</Words>
  <Characters>89511</Characters>
  <Application>Microsoft Office Word</Application>
  <DocSecurity>0</DocSecurity>
  <Lines>745</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orlovdv</dc:creator>
  <cp:lastModifiedBy>Kochueva</cp:lastModifiedBy>
  <cp:revision>97</cp:revision>
  <cp:lastPrinted>2022-07-05T10:56:00Z</cp:lastPrinted>
  <dcterms:created xsi:type="dcterms:W3CDTF">2022-05-30T08:15:00Z</dcterms:created>
  <dcterms:modified xsi:type="dcterms:W3CDTF">2022-07-06T07:10:00Z</dcterms:modified>
</cp:coreProperties>
</file>