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83" w:rsidRDefault="004C3483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Изменения в списке аффилированных лиц</w:t>
      </w:r>
    </w:p>
    <w:p w:rsidR="00904BE6" w:rsidRDefault="00904BE6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904BE6" w:rsidRDefault="00904BE6" w:rsidP="00403BB9">
      <w:pPr>
        <w:ind w:left="5670" w:right="5073"/>
        <w:jc w:val="center"/>
      </w:pP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904BE6" w:rsidRDefault="00904BE6" w:rsidP="00403BB9">
      <w:pPr>
        <w:pBdr>
          <w:top w:val="single" w:sz="4" w:space="1" w:color="auto"/>
        </w:pBdr>
        <w:ind w:left="3119" w:right="2097"/>
        <w:jc w:val="center"/>
      </w:pP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904BE6" w:rsidRDefault="00904BE6" w:rsidP="00403BB9">
      <w:pPr>
        <w:spacing w:before="240"/>
        <w:jc w:val="center"/>
        <w:rPr>
          <w:sz w:val="28"/>
          <w:szCs w:val="28"/>
        </w:rPr>
      </w:pP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http://www.e-disclosure.ru/portal/company.aspx?id=34948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FF613A" w:rsidP="004C3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FF6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FF6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613A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24"/>
                <w:szCs w:val="24"/>
              </w:rPr>
            </w:pPr>
            <w:r w:rsidRPr="00C75A26">
              <w:t>9103007928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sz w:val="24"/>
                <w:szCs w:val="24"/>
              </w:rPr>
            </w:pPr>
            <w:r w:rsidRPr="00C75A26">
              <w:t>1149102067762</w:t>
            </w:r>
          </w:p>
        </w:tc>
      </w:tr>
    </w:tbl>
    <w:p w:rsidR="00403BB9" w:rsidRDefault="00403BB9" w:rsidP="00904BE6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c>
          <w:tcPr>
            <w:tcW w:w="1304" w:type="dxa"/>
            <w:vAlign w:val="bottom"/>
            <w:hideMark/>
          </w:tcPr>
          <w:p w:rsidR="00403BB9" w:rsidRDefault="00403BB9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04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6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FF613A" w:rsidRDefault="00FF6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4C3483" w:rsidRDefault="004C3483" w:rsidP="004C3483"/>
    <w:p w:rsidR="00904BE6" w:rsidRDefault="00904BE6" w:rsidP="00403BB9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904BE6" w:rsidTr="00D66D84">
        <w:tc>
          <w:tcPr>
            <w:tcW w:w="567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904BE6" w:rsidRPr="00904BE6" w:rsidTr="00D66D84">
        <w:tc>
          <w:tcPr>
            <w:tcW w:w="567" w:type="dxa"/>
          </w:tcPr>
          <w:p w:rsidR="00904BE6" w:rsidRPr="00904BE6" w:rsidRDefault="00FF613A" w:rsidP="00D66D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59" w:type="dxa"/>
          </w:tcPr>
          <w:p w:rsidR="00904BE6" w:rsidRPr="00904BE6" w:rsidRDefault="00FF613A" w:rsidP="00FF613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прекращение</w:t>
            </w:r>
            <w:r w:rsidR="00904BE6" w:rsidRPr="00904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участия </w:t>
            </w:r>
            <w:r w:rsidR="00904BE6" w:rsidRPr="00904BE6">
              <w:rPr>
                <w:b/>
                <w:bCs/>
                <w:iCs/>
                <w:lang w:val="en-US"/>
              </w:rPr>
              <w:t>DELPHSHIRRE</w:t>
            </w:r>
            <w:r w:rsidR="00660886">
              <w:rPr>
                <w:b/>
                <w:bCs/>
                <w:iCs/>
              </w:rPr>
              <w:t xml:space="preserve"> </w:t>
            </w:r>
            <w:r w:rsidR="00904BE6" w:rsidRPr="00904BE6">
              <w:rPr>
                <w:b/>
                <w:bCs/>
                <w:iCs/>
                <w:lang w:val="en-US"/>
              </w:rPr>
              <w:t>HOLDINGS</w:t>
            </w:r>
            <w:r w:rsidR="00660886">
              <w:rPr>
                <w:b/>
                <w:bCs/>
                <w:iCs/>
              </w:rPr>
              <w:t xml:space="preserve"> </w:t>
            </w:r>
            <w:r w:rsidR="00904BE6" w:rsidRPr="00904BE6">
              <w:rPr>
                <w:b/>
                <w:bCs/>
                <w:iCs/>
                <w:lang w:val="en-US"/>
              </w:rPr>
              <w:t>LIMITED</w:t>
            </w:r>
            <w:r>
              <w:rPr>
                <w:b/>
                <w:bCs/>
                <w:iCs/>
              </w:rPr>
              <w:t xml:space="preserve"> </w:t>
            </w:r>
            <w:r w:rsidR="00904BE6" w:rsidRPr="00904BE6">
              <w:rPr>
                <w:rFonts w:ascii="Times New Roman" w:hAnsi="Times New Roman" w:cs="Times New Roman"/>
                <w:b/>
                <w:sz w:val="24"/>
                <w:szCs w:val="24"/>
              </w:rPr>
              <w:t>в эмитенте</w:t>
            </w:r>
          </w:p>
        </w:tc>
        <w:tc>
          <w:tcPr>
            <w:tcW w:w="2608" w:type="dxa"/>
          </w:tcPr>
          <w:p w:rsidR="00904BE6" w:rsidRPr="00904BE6" w:rsidRDefault="00FF613A" w:rsidP="00FF61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904BE6"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03</w:t>
            </w:r>
            <w:r w:rsidR="00904BE6"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="00904BE6" w:rsidRPr="00904BE6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904BE6" w:rsidRPr="00904BE6" w:rsidRDefault="00FF613A" w:rsidP="00FF61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904BE6"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03</w:t>
            </w:r>
            <w:r w:rsidR="00904BE6"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="00904BE6"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904BE6" w:rsidRDefault="00904BE6" w:rsidP="00904BE6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904BE6" w:rsidTr="00D66D84">
        <w:tc>
          <w:tcPr>
            <w:tcW w:w="567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04BE6" w:rsidTr="00D66D84">
        <w:tc>
          <w:tcPr>
            <w:tcW w:w="567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04BE6" w:rsidRDefault="00904BE6" w:rsidP="00D66D8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FF613A" w:rsidTr="00904BE6">
        <w:tc>
          <w:tcPr>
            <w:tcW w:w="567" w:type="dxa"/>
          </w:tcPr>
          <w:p w:rsidR="00FF613A" w:rsidRDefault="00FF613A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FF613A" w:rsidRPr="00D0778D" w:rsidRDefault="00FF613A" w:rsidP="00904BE6">
            <w:pPr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DELPHSHIRRE HOLDINGS LIMITED</w:t>
            </w:r>
          </w:p>
        </w:tc>
        <w:tc>
          <w:tcPr>
            <w:tcW w:w="3232" w:type="dxa"/>
          </w:tcPr>
          <w:p w:rsidR="00FF613A" w:rsidRDefault="00FF613A" w:rsidP="00904BE6">
            <w:pPr>
              <w:jc w:val="center"/>
              <w:rPr>
                <w:i/>
              </w:rPr>
            </w:pPr>
          </w:p>
          <w:p w:rsidR="00FF613A" w:rsidRDefault="00FF613A" w:rsidP="00904BE6">
            <w:pPr>
              <w:rPr>
                <w:i/>
              </w:rPr>
            </w:pPr>
            <w:r>
              <w:rPr>
                <w:i/>
              </w:rPr>
              <w:t xml:space="preserve">4740 </w:t>
            </w:r>
            <w:proofErr w:type="spellStart"/>
            <w:r>
              <w:rPr>
                <w:i/>
              </w:rPr>
              <w:t>АгиосГеоргиос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Силику</w:t>
            </w:r>
            <w:proofErr w:type="spellEnd"/>
            <w:r>
              <w:rPr>
                <w:i/>
              </w:rPr>
              <w:t>,</w:t>
            </w:r>
          </w:p>
          <w:p w:rsidR="00FF613A" w:rsidRDefault="00FF613A" w:rsidP="00904BE6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Лимассол</w:t>
            </w:r>
            <w:proofErr w:type="spellEnd"/>
            <w:r>
              <w:rPr>
                <w:i/>
              </w:rPr>
              <w:t>, Кипр</w:t>
            </w:r>
          </w:p>
        </w:tc>
        <w:tc>
          <w:tcPr>
            <w:tcW w:w="2211" w:type="dxa"/>
          </w:tcPr>
          <w:p w:rsidR="00FF613A" w:rsidRDefault="00FF613A" w:rsidP="00904BE6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30.10.2015</w:t>
            </w:r>
          </w:p>
        </w:tc>
        <w:tc>
          <w:tcPr>
            <w:tcW w:w="2041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44,847370</w:t>
            </w:r>
          </w:p>
        </w:tc>
        <w:tc>
          <w:tcPr>
            <w:tcW w:w="2041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44,847370</w:t>
            </w:r>
          </w:p>
        </w:tc>
      </w:tr>
    </w:tbl>
    <w:p w:rsidR="00904BE6" w:rsidRDefault="00904BE6" w:rsidP="00904BE6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904BE6" w:rsidTr="00D66D84">
        <w:tc>
          <w:tcPr>
            <w:tcW w:w="567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04BE6" w:rsidTr="00D66D84">
        <w:tc>
          <w:tcPr>
            <w:tcW w:w="567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04BE6" w:rsidRDefault="00904BE6" w:rsidP="00D66D8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904BE6" w:rsidRDefault="00904BE6" w:rsidP="00D66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904BE6" w:rsidTr="00D66D84">
        <w:tc>
          <w:tcPr>
            <w:tcW w:w="567" w:type="dxa"/>
          </w:tcPr>
          <w:p w:rsidR="00904BE6" w:rsidRDefault="00904BE6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04BE6" w:rsidRPr="00D0778D" w:rsidRDefault="00904BE6" w:rsidP="00D66D84">
            <w:pPr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DELPHSHIRRE HOLDINGS LIMITED</w:t>
            </w:r>
          </w:p>
        </w:tc>
        <w:tc>
          <w:tcPr>
            <w:tcW w:w="3232" w:type="dxa"/>
          </w:tcPr>
          <w:p w:rsidR="00904BE6" w:rsidRDefault="00904BE6" w:rsidP="00D66D84">
            <w:pPr>
              <w:jc w:val="center"/>
              <w:rPr>
                <w:i/>
              </w:rPr>
            </w:pPr>
          </w:p>
          <w:p w:rsidR="00904BE6" w:rsidRDefault="00904BE6" w:rsidP="00D66D84">
            <w:pPr>
              <w:rPr>
                <w:i/>
              </w:rPr>
            </w:pPr>
            <w:r>
              <w:rPr>
                <w:i/>
              </w:rPr>
              <w:t xml:space="preserve">4740 </w:t>
            </w:r>
            <w:proofErr w:type="spellStart"/>
            <w:r>
              <w:rPr>
                <w:i/>
              </w:rPr>
              <w:t>АгиосГеоргиос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Силику</w:t>
            </w:r>
            <w:proofErr w:type="spellEnd"/>
            <w:r>
              <w:rPr>
                <w:i/>
              </w:rPr>
              <w:t>,</w:t>
            </w:r>
          </w:p>
          <w:p w:rsidR="00904BE6" w:rsidRDefault="00904BE6" w:rsidP="00D66D84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Лимассол</w:t>
            </w:r>
            <w:proofErr w:type="spellEnd"/>
            <w:r>
              <w:rPr>
                <w:i/>
              </w:rPr>
              <w:t>, Кипр</w:t>
            </w:r>
          </w:p>
        </w:tc>
        <w:tc>
          <w:tcPr>
            <w:tcW w:w="2211" w:type="dxa"/>
          </w:tcPr>
          <w:p w:rsidR="00904BE6" w:rsidRDefault="00FF613A" w:rsidP="00D66D84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-</w:t>
            </w:r>
          </w:p>
        </w:tc>
        <w:tc>
          <w:tcPr>
            <w:tcW w:w="1588" w:type="dxa"/>
          </w:tcPr>
          <w:p w:rsidR="00904BE6" w:rsidRDefault="00FF613A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2041" w:type="dxa"/>
          </w:tcPr>
          <w:p w:rsidR="00904BE6" w:rsidRDefault="00FF613A" w:rsidP="00904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904BE6" w:rsidRDefault="00FF613A" w:rsidP="00D66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904BE6" w:rsidRPr="00E507F3" w:rsidRDefault="00904BE6" w:rsidP="00904BE6"/>
    <w:p w:rsidR="00FF613A" w:rsidRDefault="00FF613A" w:rsidP="00FF613A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FF613A" w:rsidTr="003614CE">
        <w:tc>
          <w:tcPr>
            <w:tcW w:w="567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FF613A" w:rsidRPr="00904BE6" w:rsidTr="003614CE">
        <w:tc>
          <w:tcPr>
            <w:tcW w:w="567" w:type="dxa"/>
          </w:tcPr>
          <w:p w:rsidR="00FF613A" w:rsidRPr="00904BE6" w:rsidRDefault="00FF613A" w:rsidP="003614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59" w:type="dxa"/>
          </w:tcPr>
          <w:p w:rsidR="00FF613A" w:rsidRPr="00904BE6" w:rsidRDefault="00FF613A" w:rsidP="003614C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снижение доли участия </w:t>
            </w:r>
            <w:r>
              <w:rPr>
                <w:b/>
                <w:sz w:val="24"/>
                <w:szCs w:val="24"/>
              </w:rPr>
              <w:t>ООО «Современные технологии»</w:t>
            </w:r>
            <w:r>
              <w:rPr>
                <w:b/>
                <w:bCs/>
                <w:iCs/>
              </w:rPr>
              <w:t xml:space="preserve"> </w:t>
            </w:r>
            <w:r w:rsidRPr="00904BE6">
              <w:rPr>
                <w:rFonts w:ascii="Times New Roman" w:hAnsi="Times New Roman" w:cs="Times New Roman"/>
                <w:b/>
                <w:sz w:val="24"/>
                <w:szCs w:val="24"/>
              </w:rPr>
              <w:t>в эмитенте</w:t>
            </w:r>
          </w:p>
        </w:tc>
        <w:tc>
          <w:tcPr>
            <w:tcW w:w="2608" w:type="dxa"/>
          </w:tcPr>
          <w:p w:rsidR="00FF613A" w:rsidRPr="00904BE6" w:rsidRDefault="00FF613A" w:rsidP="003614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03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FF613A" w:rsidRPr="00904BE6" w:rsidRDefault="00FF613A" w:rsidP="003614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03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FF613A" w:rsidRDefault="00FF613A" w:rsidP="00FF613A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F613A" w:rsidTr="003614CE">
        <w:tc>
          <w:tcPr>
            <w:tcW w:w="567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F613A" w:rsidTr="003614CE">
        <w:tc>
          <w:tcPr>
            <w:tcW w:w="567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FF613A" w:rsidRDefault="00FF613A" w:rsidP="003614C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FF613A" w:rsidRDefault="00FF613A" w:rsidP="0036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FF613A" w:rsidRDefault="00FF613A" w:rsidP="0036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FF613A" w:rsidRDefault="00FF613A" w:rsidP="0036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FF613A" w:rsidRDefault="00FF613A" w:rsidP="0036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FF613A" w:rsidRDefault="00FF613A" w:rsidP="0036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FF613A" w:rsidRDefault="00FF613A" w:rsidP="0036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FF613A" w:rsidTr="003E751F">
        <w:tc>
          <w:tcPr>
            <w:tcW w:w="567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FF613A" w:rsidRDefault="00FF613A" w:rsidP="003614C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3232" w:type="dxa"/>
          </w:tcPr>
          <w:p w:rsidR="00FF613A" w:rsidRDefault="00FF613A" w:rsidP="003614C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125130, г. Москва, ул. Клары Цеткин, д. 31, пом. 2, ком. 1</w:t>
            </w:r>
          </w:p>
        </w:tc>
        <w:tc>
          <w:tcPr>
            <w:tcW w:w="2211" w:type="dxa"/>
            <w:vAlign w:val="bottom"/>
          </w:tcPr>
          <w:p w:rsidR="00FF613A" w:rsidRDefault="00FF613A" w:rsidP="003614CE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</w:tcPr>
          <w:p w:rsidR="00FF613A" w:rsidRDefault="00FF613A" w:rsidP="003614C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30.10.2015</w:t>
            </w:r>
          </w:p>
        </w:tc>
        <w:tc>
          <w:tcPr>
            <w:tcW w:w="2041" w:type="dxa"/>
          </w:tcPr>
          <w:p w:rsidR="00FF613A" w:rsidRDefault="00FF613A" w:rsidP="003614C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21,14</w:t>
            </w:r>
          </w:p>
        </w:tc>
        <w:tc>
          <w:tcPr>
            <w:tcW w:w="2041" w:type="dxa"/>
          </w:tcPr>
          <w:p w:rsidR="00FF613A" w:rsidRDefault="00FF613A" w:rsidP="003614C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21,14</w:t>
            </w:r>
          </w:p>
        </w:tc>
      </w:tr>
    </w:tbl>
    <w:p w:rsidR="00FF613A" w:rsidRDefault="00FF613A" w:rsidP="00FF613A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FF613A" w:rsidTr="003614CE">
        <w:tc>
          <w:tcPr>
            <w:tcW w:w="567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F613A" w:rsidTr="003614CE">
        <w:tc>
          <w:tcPr>
            <w:tcW w:w="567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FF613A" w:rsidRDefault="00FF613A" w:rsidP="003614C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FF613A" w:rsidRDefault="00FF613A" w:rsidP="0036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FF613A" w:rsidRDefault="00FF613A" w:rsidP="0036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FF613A" w:rsidRDefault="00FF613A" w:rsidP="0036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FF613A" w:rsidRDefault="00FF613A" w:rsidP="0036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FF613A" w:rsidRDefault="00FF613A" w:rsidP="0036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FF613A" w:rsidRDefault="00FF613A" w:rsidP="0036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FF613A" w:rsidTr="003614CE">
        <w:tc>
          <w:tcPr>
            <w:tcW w:w="567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FF613A" w:rsidRDefault="00FF613A" w:rsidP="003614C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3232" w:type="dxa"/>
          </w:tcPr>
          <w:p w:rsidR="00FF613A" w:rsidRDefault="00FF613A" w:rsidP="003614C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125130, г. Москва, ул. Клары Цеткин, д. 31, пом. 2, ком. 1</w:t>
            </w:r>
          </w:p>
        </w:tc>
        <w:tc>
          <w:tcPr>
            <w:tcW w:w="2211" w:type="dxa"/>
          </w:tcPr>
          <w:p w:rsidR="00FF613A" w:rsidRDefault="00FF613A" w:rsidP="003614CE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-</w:t>
            </w:r>
          </w:p>
        </w:tc>
        <w:tc>
          <w:tcPr>
            <w:tcW w:w="1588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2041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FF613A" w:rsidRDefault="00FF613A" w:rsidP="00361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F613A" w:rsidRDefault="00FF613A" w:rsidP="00FF613A"/>
    <w:p w:rsidR="00660886" w:rsidRDefault="00660886" w:rsidP="00FF613A"/>
    <w:p w:rsidR="00660886" w:rsidRDefault="00660886" w:rsidP="00FF613A"/>
    <w:p w:rsidR="00660886" w:rsidRDefault="00660886" w:rsidP="00FF613A"/>
    <w:p w:rsidR="00660886" w:rsidRDefault="00660886" w:rsidP="00FF613A"/>
    <w:p w:rsidR="00660886" w:rsidRDefault="00660886" w:rsidP="00FF613A"/>
    <w:p w:rsidR="00660886" w:rsidRDefault="00660886" w:rsidP="00FF613A"/>
    <w:p w:rsidR="00660886" w:rsidRDefault="00660886" w:rsidP="00FF613A"/>
    <w:p w:rsidR="00660886" w:rsidRPr="00E507F3" w:rsidRDefault="00660886" w:rsidP="00FF613A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660886" w:rsidTr="000A360C">
        <w:tc>
          <w:tcPr>
            <w:tcW w:w="567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660886" w:rsidRPr="00904BE6" w:rsidTr="000A360C">
        <w:tc>
          <w:tcPr>
            <w:tcW w:w="567" w:type="dxa"/>
          </w:tcPr>
          <w:p w:rsidR="00660886" w:rsidRPr="00904BE6" w:rsidRDefault="00660886" w:rsidP="000A3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9" w:type="dxa"/>
          </w:tcPr>
          <w:p w:rsidR="00660886" w:rsidRPr="00904BE6" w:rsidRDefault="00660886" w:rsidP="0066088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АО «Эксклюзив» в список аффилированных лиц</w:t>
            </w:r>
          </w:p>
        </w:tc>
        <w:tc>
          <w:tcPr>
            <w:tcW w:w="2608" w:type="dxa"/>
          </w:tcPr>
          <w:p w:rsidR="00660886" w:rsidRPr="00904BE6" w:rsidRDefault="00660886" w:rsidP="000A3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03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660886" w:rsidRPr="00904BE6" w:rsidRDefault="00660886" w:rsidP="000A3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03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6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660886" w:rsidRDefault="00660886" w:rsidP="00660886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660886" w:rsidTr="000A360C">
        <w:tc>
          <w:tcPr>
            <w:tcW w:w="567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60886" w:rsidTr="000A360C">
        <w:tc>
          <w:tcPr>
            <w:tcW w:w="567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660886" w:rsidRDefault="00660886" w:rsidP="000A360C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660886" w:rsidRDefault="00660886" w:rsidP="000A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660886" w:rsidRDefault="00660886" w:rsidP="000A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660886" w:rsidRDefault="00660886" w:rsidP="000A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660886" w:rsidRDefault="00660886" w:rsidP="000A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660886" w:rsidRDefault="00660886" w:rsidP="000A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660886" w:rsidRDefault="00660886" w:rsidP="000A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660886" w:rsidTr="000A360C">
        <w:tc>
          <w:tcPr>
            <w:tcW w:w="567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660886" w:rsidRDefault="00660886" w:rsidP="000A360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Акционерное общество «Эксклюзив»</w:t>
            </w:r>
          </w:p>
        </w:tc>
        <w:tc>
          <w:tcPr>
            <w:tcW w:w="3232" w:type="dxa"/>
          </w:tcPr>
          <w:p w:rsidR="00660886" w:rsidRDefault="00660886" w:rsidP="000A36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115533 г. Москва, пр-т Андропова,</w:t>
            </w:r>
          </w:p>
          <w:p w:rsidR="00660886" w:rsidRPr="00660886" w:rsidRDefault="00660886" w:rsidP="000A360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дом 22, </w:t>
            </w:r>
            <w:proofErr w:type="spellStart"/>
            <w:r>
              <w:rPr>
                <w:lang w:eastAsia="en-US"/>
              </w:rPr>
              <w:t>помещ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lang w:val="en-US" w:eastAsia="en-US"/>
              </w:rPr>
              <w:t>IV</w:t>
            </w:r>
            <w:proofErr w:type="gramStart"/>
            <w:r>
              <w:rPr>
                <w:lang w:eastAsia="en-US"/>
              </w:rPr>
              <w:t>,  комн</w:t>
            </w:r>
            <w:proofErr w:type="gramEnd"/>
            <w:r>
              <w:rPr>
                <w:lang w:eastAsia="en-US"/>
              </w:rPr>
              <w:t>. 36</w:t>
            </w:r>
          </w:p>
        </w:tc>
        <w:tc>
          <w:tcPr>
            <w:tcW w:w="2211" w:type="dxa"/>
            <w:vAlign w:val="bottom"/>
          </w:tcPr>
          <w:p w:rsidR="00660886" w:rsidRDefault="00660886" w:rsidP="000A360C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588" w:type="dxa"/>
          </w:tcPr>
          <w:p w:rsidR="00660886" w:rsidRDefault="00660886" w:rsidP="000A360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1" w:type="dxa"/>
          </w:tcPr>
          <w:p w:rsidR="00660886" w:rsidRDefault="00660886" w:rsidP="000A360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0,0002</w:t>
            </w:r>
          </w:p>
        </w:tc>
        <w:tc>
          <w:tcPr>
            <w:tcW w:w="2041" w:type="dxa"/>
          </w:tcPr>
          <w:p w:rsidR="00660886" w:rsidRDefault="00660886" w:rsidP="000A360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0,0002</w:t>
            </w:r>
          </w:p>
        </w:tc>
      </w:tr>
    </w:tbl>
    <w:p w:rsidR="00660886" w:rsidRDefault="00660886" w:rsidP="00660886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660886" w:rsidTr="000A360C">
        <w:tc>
          <w:tcPr>
            <w:tcW w:w="567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60886" w:rsidTr="000A360C">
        <w:tc>
          <w:tcPr>
            <w:tcW w:w="567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660886" w:rsidRDefault="00660886" w:rsidP="000A360C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660886" w:rsidRDefault="00660886" w:rsidP="000A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660886" w:rsidRDefault="00660886" w:rsidP="000A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660886" w:rsidRDefault="00660886" w:rsidP="000A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660886" w:rsidRDefault="00660886" w:rsidP="000A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660886" w:rsidRDefault="00660886" w:rsidP="000A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660886" w:rsidRDefault="00660886" w:rsidP="000A3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660886" w:rsidTr="00440E30">
        <w:tc>
          <w:tcPr>
            <w:tcW w:w="567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660886" w:rsidRDefault="00660886" w:rsidP="000A360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Акционерное общество «Эксклюзив»</w:t>
            </w:r>
          </w:p>
        </w:tc>
        <w:tc>
          <w:tcPr>
            <w:tcW w:w="3232" w:type="dxa"/>
          </w:tcPr>
          <w:p w:rsidR="00660886" w:rsidRDefault="00660886" w:rsidP="000A36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115533 г. Москва, пр-т Андропова,</w:t>
            </w:r>
          </w:p>
          <w:p w:rsidR="00660886" w:rsidRPr="00660886" w:rsidRDefault="00660886" w:rsidP="000A360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дом 22, </w:t>
            </w:r>
            <w:proofErr w:type="spellStart"/>
            <w:r>
              <w:rPr>
                <w:lang w:eastAsia="en-US"/>
              </w:rPr>
              <w:t>помещ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lang w:val="en-US" w:eastAsia="en-US"/>
              </w:rPr>
              <w:t>IV</w:t>
            </w:r>
            <w:proofErr w:type="gramStart"/>
            <w:r>
              <w:rPr>
                <w:lang w:eastAsia="en-US"/>
              </w:rPr>
              <w:t>,  комн</w:t>
            </w:r>
            <w:proofErr w:type="gramEnd"/>
            <w:r>
              <w:rPr>
                <w:lang w:eastAsia="en-US"/>
              </w:rPr>
              <w:t>. 36</w:t>
            </w:r>
          </w:p>
        </w:tc>
        <w:tc>
          <w:tcPr>
            <w:tcW w:w="2211" w:type="dxa"/>
            <w:vAlign w:val="bottom"/>
          </w:tcPr>
          <w:p w:rsidR="00660886" w:rsidRDefault="00660886" w:rsidP="000A360C">
            <w:pPr>
              <w:spacing w:line="276" w:lineRule="auto"/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2041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79,25</w:t>
            </w:r>
          </w:p>
        </w:tc>
        <w:tc>
          <w:tcPr>
            <w:tcW w:w="2041" w:type="dxa"/>
          </w:tcPr>
          <w:p w:rsidR="00660886" w:rsidRDefault="00660886" w:rsidP="000A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79,25</w:t>
            </w:r>
            <w:bookmarkStart w:id="0" w:name="_GoBack"/>
            <w:bookmarkEnd w:id="0"/>
          </w:p>
        </w:tc>
      </w:tr>
    </w:tbl>
    <w:p w:rsidR="00660886" w:rsidRPr="00E507F3" w:rsidRDefault="00660886" w:rsidP="00660886"/>
    <w:p w:rsidR="00904BE6" w:rsidRPr="00E507F3" w:rsidRDefault="00904BE6" w:rsidP="00660886"/>
    <w:sectPr w:rsidR="00904BE6" w:rsidRPr="00E507F3" w:rsidSect="00904BE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EA" w:rsidRDefault="009A34EA" w:rsidP="00904BE6">
      <w:r>
        <w:separator/>
      </w:r>
    </w:p>
  </w:endnote>
  <w:endnote w:type="continuationSeparator" w:id="0">
    <w:p w:rsidR="009A34EA" w:rsidRDefault="009A34EA" w:rsidP="0090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094242"/>
      <w:docPartObj>
        <w:docPartGallery w:val="Page Numbers (Bottom of Page)"/>
        <w:docPartUnique/>
      </w:docPartObj>
    </w:sdtPr>
    <w:sdtEndPr/>
    <w:sdtContent>
      <w:p w:rsidR="00904BE6" w:rsidRDefault="007A094B">
        <w:pPr>
          <w:pStyle w:val="a7"/>
          <w:jc w:val="right"/>
        </w:pPr>
        <w:r>
          <w:fldChar w:fldCharType="begin"/>
        </w:r>
        <w:r w:rsidR="00904BE6">
          <w:instrText>PAGE   \* MERGEFORMAT</w:instrText>
        </w:r>
        <w:r>
          <w:fldChar w:fldCharType="separate"/>
        </w:r>
        <w:r w:rsidR="00660886">
          <w:rPr>
            <w:noProof/>
          </w:rPr>
          <w:t>1</w:t>
        </w:r>
        <w:r>
          <w:fldChar w:fldCharType="end"/>
        </w:r>
      </w:p>
    </w:sdtContent>
  </w:sdt>
  <w:p w:rsidR="00904BE6" w:rsidRDefault="00904B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EA" w:rsidRDefault="009A34EA" w:rsidP="00904BE6">
      <w:r>
        <w:separator/>
      </w:r>
    </w:p>
  </w:footnote>
  <w:footnote w:type="continuationSeparator" w:id="0">
    <w:p w:rsidR="009A34EA" w:rsidRDefault="009A34EA" w:rsidP="0090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01010"/>
    <w:rsid w:val="000756EC"/>
    <w:rsid w:val="00076831"/>
    <w:rsid w:val="00117E95"/>
    <w:rsid w:val="00157136"/>
    <w:rsid w:val="001644DF"/>
    <w:rsid w:val="00223222"/>
    <w:rsid w:val="002251E3"/>
    <w:rsid w:val="002A590C"/>
    <w:rsid w:val="00320215"/>
    <w:rsid w:val="00371F3E"/>
    <w:rsid w:val="0038442A"/>
    <w:rsid w:val="00400F0B"/>
    <w:rsid w:val="00403BB9"/>
    <w:rsid w:val="004521DA"/>
    <w:rsid w:val="004C3483"/>
    <w:rsid w:val="004F5227"/>
    <w:rsid w:val="0064003F"/>
    <w:rsid w:val="00660886"/>
    <w:rsid w:val="00681BC1"/>
    <w:rsid w:val="006C10E5"/>
    <w:rsid w:val="0073452F"/>
    <w:rsid w:val="0074390B"/>
    <w:rsid w:val="007A094B"/>
    <w:rsid w:val="007C2816"/>
    <w:rsid w:val="007C5AB9"/>
    <w:rsid w:val="007E373C"/>
    <w:rsid w:val="0080264F"/>
    <w:rsid w:val="008851E0"/>
    <w:rsid w:val="008F5045"/>
    <w:rsid w:val="00904BE6"/>
    <w:rsid w:val="00942A08"/>
    <w:rsid w:val="009A34EA"/>
    <w:rsid w:val="00AB5F65"/>
    <w:rsid w:val="00AC2023"/>
    <w:rsid w:val="00B408D1"/>
    <w:rsid w:val="00BA21F6"/>
    <w:rsid w:val="00BC77A3"/>
    <w:rsid w:val="00BE07B4"/>
    <w:rsid w:val="00BF6F4D"/>
    <w:rsid w:val="00C04B1A"/>
    <w:rsid w:val="00D0778D"/>
    <w:rsid w:val="00D1123B"/>
    <w:rsid w:val="00D42B9F"/>
    <w:rsid w:val="00D553E1"/>
    <w:rsid w:val="00D9352C"/>
    <w:rsid w:val="00E507F3"/>
    <w:rsid w:val="00FF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E507F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04B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B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04B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B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E507F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04B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B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04B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B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961</Words>
  <Characters>5484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dcterms:created xsi:type="dcterms:W3CDTF">2016-03-25T14:17:00Z</dcterms:created>
  <dcterms:modified xsi:type="dcterms:W3CDTF">2016-03-25T14:17:00Z</dcterms:modified>
</cp:coreProperties>
</file>